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Normal"/>
        <w:jc w:val="center"/>
        <w:rPr>
          <w:b/>
          <w:bCs/>
          <w:sz w:val="22"/>
          <w:szCs w:val="22"/>
        </w:rPr>
      </w:pPr>
      <w:r>
        <w:rPr>
          <w:b/>
          <w:bCs/>
          <w:sz w:val="22"/>
          <w:szCs w:val="22"/>
        </w:rPr>
        <w:t>THURSO HIGH SCHOOL PARENT COUNCIL</w:t>
      </w:r>
    </w:p>
    <w:p>
      <w:pPr>
        <w:pStyle w:val="Normal"/>
        <w:jc w:val="center"/>
        <w:rPr>
          <w:b/>
          <w:bCs/>
          <w:sz w:val="22"/>
          <w:szCs w:val="22"/>
        </w:rPr>
      </w:pPr>
      <w:r>
        <w:rPr>
          <w:b/>
          <w:bCs/>
          <w:sz w:val="22"/>
          <w:szCs w:val="22"/>
        </w:rPr>
        <w:t>Minutes of Meeting 94 Tuesday 28</w:t>
      </w:r>
      <w:r>
        <w:rPr>
          <w:b/>
          <w:bCs/>
          <w:sz w:val="22"/>
          <w:szCs w:val="22"/>
          <w:vertAlign w:val="superscript"/>
        </w:rPr>
        <w:t>th</w:t>
      </w:r>
      <w:r>
        <w:rPr>
          <w:b/>
          <w:bCs/>
          <w:sz w:val="22"/>
          <w:szCs w:val="22"/>
        </w:rPr>
        <w:t xml:space="preserve"> March 2023</w:t>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left"/>
        <w:rPr>
          <w:b/>
          <w:bCs/>
          <w:sz w:val="22"/>
          <w:szCs w:val="22"/>
        </w:rPr>
      </w:pPr>
      <w:r>
        <w:rPr>
          <w:b/>
          <w:bCs/>
          <w:sz w:val="22"/>
          <w:szCs w:val="22"/>
        </w:rPr>
        <w:t>PRESENT:</w:t>
      </w:r>
    </w:p>
    <w:p>
      <w:pPr>
        <w:pStyle w:val="Normal"/>
        <w:jc w:val="left"/>
        <w:rPr>
          <w:b/>
          <w:bCs/>
          <w:sz w:val="22"/>
          <w:szCs w:val="22"/>
        </w:rPr>
      </w:pPr>
      <w:r>
        <w:rPr>
          <w:b/>
          <w:bCs/>
          <w:sz w:val="22"/>
          <w:szCs w:val="22"/>
        </w:rPr>
        <w:t>Parent Members:</w:t>
        <w:tab/>
        <w:tab/>
        <w:t>Pupil Reps:</w:t>
        <w:tab/>
        <w:tab/>
        <w:t>Teacher Members:</w:t>
        <w:tab/>
        <w:t>In Attendance:</w:t>
        <w:tab/>
      </w:r>
    </w:p>
    <w:p>
      <w:pPr>
        <w:pStyle w:val="Normal"/>
        <w:jc w:val="left"/>
        <w:rPr>
          <w:sz w:val="22"/>
          <w:szCs w:val="22"/>
        </w:rPr>
      </w:pPr>
      <w:r>
        <w:rPr>
          <w:sz w:val="22"/>
          <w:szCs w:val="22"/>
        </w:rPr>
        <w:t>Ms B Cunningham (Chair)</w:t>
        <w:tab/>
        <w:tab/>
        <w:tab/>
        <w:tab/>
        <w:t>Mr J Lynch</w:t>
        <w:tab/>
        <w:tab/>
        <w:t>Mrs Flavell (Head Teacher)</w:t>
        <w:tab/>
      </w:r>
    </w:p>
    <w:p>
      <w:pPr>
        <w:pStyle w:val="Normal"/>
        <w:rPr>
          <w:sz w:val="22"/>
          <w:szCs w:val="22"/>
        </w:rPr>
      </w:pPr>
      <w:r>
        <w:rPr>
          <w:sz w:val="22"/>
          <w:szCs w:val="22"/>
        </w:rPr>
        <w:t>Mrs D Wood</w:t>
        <w:tab/>
        <w:tab/>
        <w:tab/>
      </w:r>
      <w:r>
        <w:rPr>
          <w:b/>
          <w:bCs/>
          <w:sz w:val="22"/>
          <w:szCs w:val="22"/>
        </w:rPr>
        <w:t>Councillors:</w:t>
      </w:r>
      <w:r>
        <w:rPr>
          <w:sz w:val="22"/>
          <w:szCs w:val="22"/>
        </w:rPr>
        <w:tab/>
        <w:tab/>
        <w:t>Mrs S Struthers</w:t>
        <w:tab/>
        <w:tab/>
        <w:t>Mrs Nicoll (DHT)</w:t>
      </w:r>
    </w:p>
    <w:p>
      <w:pPr>
        <w:pStyle w:val="Normal"/>
        <w:jc w:val="left"/>
        <w:rPr>
          <w:b/>
          <w:bCs/>
          <w:sz w:val="22"/>
          <w:szCs w:val="22"/>
        </w:rPr>
      </w:pPr>
      <w:r>
        <w:rPr>
          <w:sz w:val="22"/>
          <w:szCs w:val="22"/>
        </w:rPr>
        <w:t>Ms Z McIntosh</w:t>
        <w:tab/>
        <w:tab/>
        <w:tab/>
      </w:r>
      <w:r>
        <w:rPr>
          <w:b/>
          <w:bCs/>
          <w:sz w:val="22"/>
          <w:szCs w:val="22"/>
        </w:rPr>
        <w:t>D Y W Rep</w:t>
      </w:r>
    </w:p>
    <w:p>
      <w:pPr>
        <w:pStyle w:val="Normal"/>
        <w:jc w:val="left"/>
        <w:rPr>
          <w:b/>
          <w:bCs/>
          <w:sz w:val="22"/>
          <w:szCs w:val="22"/>
        </w:rPr>
      </w:pPr>
      <w:r>
        <w:rPr>
          <w:sz w:val="22"/>
          <w:szCs w:val="22"/>
        </w:rPr>
        <w:t>Mrs D Pottinger</w:t>
        <w:tab/>
        <w:tab/>
      </w:r>
      <w:r>
        <w:rPr>
          <w:b/>
          <w:bCs/>
          <w:sz w:val="22"/>
          <w:szCs w:val="22"/>
        </w:rPr>
        <w:t>PTA Fundraising</w:t>
      </w:r>
    </w:p>
    <w:p>
      <w:pPr>
        <w:pStyle w:val="Normal"/>
        <w:jc w:val="left"/>
        <w:rPr>
          <w:b w:val="false"/>
          <w:bCs w:val="false"/>
          <w:i w:val="false"/>
          <w:iCs w:val="false"/>
          <w:sz w:val="22"/>
          <w:szCs w:val="22"/>
        </w:rPr>
      </w:pPr>
      <w:r>
        <w:rPr>
          <w:sz w:val="22"/>
          <w:szCs w:val="22"/>
        </w:rPr>
        <w:tab/>
        <w:tab/>
        <w:tab/>
        <w:tab/>
      </w:r>
      <w:r>
        <w:rPr>
          <w:b w:val="false"/>
          <w:bCs w:val="false"/>
          <w:i w:val="false"/>
          <w:iCs w:val="false"/>
          <w:sz w:val="22"/>
          <w:szCs w:val="22"/>
        </w:rPr>
        <w:tab/>
        <w:tab/>
        <w:tab/>
        <w:tab/>
        <w:tab/>
        <w:tab/>
        <w:tab/>
        <w:tab/>
      </w:r>
    </w:p>
    <w:p>
      <w:pPr>
        <w:pStyle w:val="Normal"/>
        <w:jc w:val="left"/>
        <w:rPr>
          <w:b w:val="false"/>
          <w:bCs w:val="false"/>
          <w:sz w:val="22"/>
          <w:szCs w:val="22"/>
        </w:rPr>
      </w:pPr>
      <w:r>
        <w:rPr>
          <w:b/>
          <w:bCs/>
          <w:sz w:val="22"/>
          <w:szCs w:val="22"/>
        </w:rPr>
        <w:t xml:space="preserve">1. Chairperson's Opening Remarks:    </w:t>
      </w:r>
      <w:r>
        <w:rPr>
          <w:b w:val="false"/>
          <w:bCs w:val="false"/>
          <w:sz w:val="22"/>
          <w:szCs w:val="22"/>
        </w:rPr>
        <w:t>Ms Cunningham welcomed everyone present to the 94</w:t>
      </w:r>
      <w:r>
        <w:rPr>
          <w:b w:val="false"/>
          <w:bCs w:val="false"/>
          <w:sz w:val="22"/>
          <w:szCs w:val="22"/>
          <w:vertAlign w:val="superscript"/>
        </w:rPr>
        <w:t>th</w:t>
      </w:r>
      <w:r>
        <w:rPr>
          <w:b w:val="false"/>
          <w:bCs w:val="false"/>
          <w:sz w:val="22"/>
          <w:szCs w:val="22"/>
        </w:rPr>
        <w:t xml:space="preserve"> meeting</w:t>
      </w:r>
    </w:p>
    <w:p>
      <w:pPr>
        <w:pStyle w:val="Normal"/>
        <w:jc w:val="left"/>
        <w:rPr>
          <w:b w:val="false"/>
          <w:bCs w:val="false"/>
          <w:sz w:val="22"/>
          <w:szCs w:val="22"/>
        </w:rPr>
      </w:pPr>
      <w:r>
        <w:rPr>
          <w:b w:val="false"/>
          <w:bCs w:val="false"/>
          <w:sz w:val="22"/>
          <w:szCs w:val="22"/>
        </w:rPr>
        <w:t>of Thurso High School Parent Council.</w:t>
      </w:r>
    </w:p>
    <w:p>
      <w:pPr>
        <w:pStyle w:val="Normal"/>
        <w:jc w:val="left"/>
        <w:rPr/>
      </w:pPr>
      <w:r>
        <w:rPr/>
      </w:r>
    </w:p>
    <w:p>
      <w:pPr>
        <w:pStyle w:val="Normal"/>
        <w:tabs>
          <w:tab w:val="left" w:pos="228" w:leader="none"/>
        </w:tabs>
        <w:jc w:val="left"/>
        <w:rPr>
          <w:b w:val="false"/>
          <w:bCs w:val="false"/>
          <w:sz w:val="22"/>
          <w:szCs w:val="22"/>
        </w:rPr>
      </w:pPr>
      <w:r>
        <w:rPr>
          <w:b/>
          <w:bCs/>
          <w:sz w:val="22"/>
          <w:szCs w:val="22"/>
        </w:rPr>
        <w:t xml:space="preserve">2. Apologies:  </w:t>
      </w:r>
      <w:r>
        <w:rPr>
          <w:b w:val="false"/>
          <w:bCs w:val="false"/>
          <w:sz w:val="22"/>
          <w:szCs w:val="22"/>
        </w:rPr>
        <w:t>Mrs N Mill, Mr D Hymers-Mackintosh, Ms JA Leslie, Mr J Robinson (PTA Fundraising),</w:t>
      </w:r>
    </w:p>
    <w:p>
      <w:pPr>
        <w:pStyle w:val="Normal"/>
        <w:tabs>
          <w:tab w:val="left" w:pos="228" w:leader="none"/>
        </w:tabs>
        <w:jc w:val="left"/>
        <w:rPr>
          <w:b w:val="false"/>
          <w:bCs w:val="false"/>
          <w:sz w:val="22"/>
          <w:szCs w:val="22"/>
        </w:rPr>
      </w:pPr>
      <w:r>
        <w:rPr>
          <w:b w:val="false"/>
          <w:bCs w:val="false"/>
          <w:sz w:val="22"/>
          <w:szCs w:val="22"/>
        </w:rPr>
        <w:t>Mr P Kerr (DYW), Councillors M Reiss &amp; R Gunn</w:t>
      </w:r>
    </w:p>
    <w:p>
      <w:pPr>
        <w:pStyle w:val="Normal"/>
        <w:tabs>
          <w:tab w:val="left" w:pos="228" w:leader="none"/>
        </w:tabs>
        <w:jc w:val="left"/>
        <w:rPr/>
      </w:pPr>
      <w:r>
        <w:rPr/>
      </w:r>
    </w:p>
    <w:p>
      <w:pPr>
        <w:pStyle w:val="Normal"/>
        <w:tabs>
          <w:tab w:val="left" w:pos="228" w:leader="none"/>
        </w:tabs>
        <w:jc w:val="left"/>
        <w:rPr>
          <w:b w:val="false"/>
          <w:bCs w:val="false"/>
          <w:sz w:val="22"/>
          <w:szCs w:val="22"/>
        </w:rPr>
      </w:pPr>
      <w:r>
        <w:rPr>
          <w:b/>
          <w:bCs/>
          <w:sz w:val="22"/>
          <w:szCs w:val="22"/>
        </w:rPr>
        <w:t xml:space="preserve">3. Approval of 93rd Meeting Minutes:  </w:t>
      </w:r>
      <w:r>
        <w:rPr>
          <w:b w:val="false"/>
          <w:bCs w:val="false"/>
          <w:sz w:val="22"/>
          <w:szCs w:val="22"/>
        </w:rPr>
        <w:t>Minutes adopted and approved by Mrs Flavell &amp; Mrs Wood</w:t>
      </w:r>
    </w:p>
    <w:p>
      <w:pPr>
        <w:pStyle w:val="Normal"/>
        <w:tabs>
          <w:tab w:val="left" w:pos="228" w:leader="none"/>
        </w:tabs>
        <w:jc w:val="left"/>
        <w:rPr/>
      </w:pPr>
      <w:r>
        <w:rPr/>
      </w:r>
    </w:p>
    <w:p>
      <w:pPr>
        <w:pStyle w:val="Normal"/>
        <w:tabs>
          <w:tab w:val="left" w:pos="228" w:leader="none"/>
        </w:tabs>
        <w:jc w:val="left"/>
        <w:rPr>
          <w:b w:val="false"/>
          <w:bCs w:val="false"/>
          <w:sz w:val="22"/>
          <w:szCs w:val="22"/>
        </w:rPr>
      </w:pPr>
      <w:r>
        <w:rPr>
          <w:b/>
          <w:bCs/>
          <w:sz w:val="22"/>
          <w:szCs w:val="22"/>
        </w:rPr>
        <w:t>4.</w:t>
        <w:tab/>
        <w:t xml:space="preserve">Correspondence Received:  </w:t>
      </w:r>
      <w:r>
        <w:rPr>
          <w:b w:val="false"/>
          <w:bCs w:val="false"/>
          <w:sz w:val="22"/>
          <w:szCs w:val="22"/>
        </w:rPr>
        <w:t>Reminder re Parent Council funding for current session</w:t>
      </w:r>
    </w:p>
    <w:p>
      <w:pPr>
        <w:pStyle w:val="Normal"/>
        <w:tabs>
          <w:tab w:val="left" w:pos="228" w:leader="none"/>
        </w:tabs>
        <w:jc w:val="left"/>
        <w:rPr>
          <w:b w:val="false"/>
          <w:bCs w:val="false"/>
          <w:sz w:val="22"/>
          <w:szCs w:val="22"/>
        </w:rPr>
      </w:pPr>
      <w:r>
        <w:rPr>
          <w:b/>
          <w:bCs/>
          <w:sz w:val="22"/>
          <w:szCs w:val="22"/>
        </w:rPr>
        <w:tab/>
        <w:t xml:space="preserve">Correspondence Sent:  </w:t>
      </w:r>
      <w:r>
        <w:rPr>
          <w:b w:val="false"/>
          <w:bCs w:val="false"/>
          <w:sz w:val="22"/>
          <w:szCs w:val="22"/>
        </w:rPr>
        <w:t xml:space="preserve">Completed application re funding </w:t>
      </w:r>
    </w:p>
    <w:p>
      <w:pPr>
        <w:pStyle w:val="Normal"/>
        <w:tabs>
          <w:tab w:val="left" w:pos="228" w:leader="none"/>
        </w:tabs>
        <w:jc w:val="left"/>
        <w:rPr/>
      </w:pPr>
      <w:r>
        <w:rPr/>
      </w:r>
    </w:p>
    <w:p>
      <w:pPr>
        <w:pStyle w:val="Normal"/>
        <w:tabs>
          <w:tab w:val="left" w:pos="228" w:leader="none"/>
        </w:tabs>
        <w:jc w:val="left"/>
        <w:rPr>
          <w:b w:val="false"/>
          <w:bCs w:val="false"/>
          <w:i/>
          <w:iCs/>
          <w:sz w:val="22"/>
          <w:szCs w:val="22"/>
        </w:rPr>
      </w:pPr>
      <w:r>
        <w:rPr>
          <w:b/>
          <w:bCs/>
          <w:sz w:val="22"/>
          <w:szCs w:val="22"/>
        </w:rPr>
        <w:tab/>
      </w:r>
      <w:r>
        <w:rPr>
          <w:b/>
          <w:bCs/>
          <w:i/>
          <w:iCs/>
          <w:sz w:val="22"/>
          <w:szCs w:val="22"/>
        </w:rPr>
        <w:t>Faculty Head Presentation –</w:t>
      </w:r>
      <w:r>
        <w:rPr>
          <w:b w:val="false"/>
          <w:bCs w:val="false"/>
          <w:i/>
          <w:iCs/>
          <w:sz w:val="22"/>
          <w:szCs w:val="22"/>
        </w:rPr>
        <w:t xml:space="preserve"> English by Mrs McAlonan and Mod Languages by Ms Straumann</w:t>
      </w:r>
    </w:p>
    <w:p>
      <w:pPr>
        <w:pStyle w:val="Normal"/>
        <w:tabs>
          <w:tab w:val="left" w:pos="228" w:leader="none"/>
        </w:tabs>
        <w:jc w:val="left"/>
        <w:rPr>
          <w:b/>
          <w:bCs/>
          <w:i/>
          <w:iCs/>
          <w:sz w:val="22"/>
          <w:szCs w:val="22"/>
        </w:rPr>
      </w:pPr>
      <w:r>
        <w:rPr>
          <w:b w:val="false"/>
          <w:bCs w:val="false"/>
          <w:i/>
          <w:iCs/>
          <w:sz w:val="22"/>
          <w:szCs w:val="22"/>
        </w:rPr>
        <w:tab/>
      </w:r>
      <w:r>
        <w:rPr>
          <w:b/>
          <w:bCs/>
          <w:i/>
          <w:iCs/>
          <w:sz w:val="22"/>
          <w:szCs w:val="22"/>
        </w:rPr>
        <w:t>Please refer to Attachment 1</w:t>
      </w:r>
    </w:p>
    <w:p>
      <w:pPr>
        <w:pStyle w:val="Normal"/>
        <w:tabs>
          <w:tab w:val="left" w:pos="228" w:leader="none"/>
        </w:tabs>
        <w:jc w:val="left"/>
        <w:rPr>
          <w:b w:val="false"/>
          <w:bCs w:val="false"/>
        </w:rPr>
      </w:pPr>
      <w:r>
        <w:rPr>
          <w:b w:val="false"/>
          <w:bCs w:val="false"/>
        </w:rPr>
      </w:r>
    </w:p>
    <w:p>
      <w:pPr>
        <w:pStyle w:val="Normal"/>
        <w:tabs>
          <w:tab w:val="left" w:pos="228" w:leader="none"/>
        </w:tabs>
        <w:jc w:val="left"/>
        <w:rPr>
          <w:b/>
          <w:bCs/>
          <w:sz w:val="22"/>
          <w:szCs w:val="22"/>
        </w:rPr>
      </w:pPr>
      <w:r>
        <w:rPr>
          <w:b/>
          <w:bCs/>
          <w:sz w:val="22"/>
          <w:szCs w:val="22"/>
        </w:rPr>
        <w:t>5.</w:t>
        <w:tab/>
        <w:t>Pupil Representative's Report:</w:t>
      </w:r>
    </w:p>
    <w:p>
      <w:pPr>
        <w:pStyle w:val="Normal"/>
        <w:tabs>
          <w:tab w:val="left" w:pos="228" w:leader="none"/>
        </w:tabs>
        <w:jc w:val="left"/>
        <w:rPr>
          <w:b w:val="false"/>
          <w:bCs w:val="false"/>
          <w:sz w:val="22"/>
          <w:szCs w:val="22"/>
        </w:rPr>
      </w:pPr>
      <w:r>
        <w:rPr>
          <w:b/>
          <w:bCs/>
          <w:sz w:val="22"/>
          <w:szCs w:val="22"/>
        </w:rPr>
        <w:tab/>
      </w:r>
      <w:r>
        <w:rPr>
          <w:b w:val="false"/>
          <w:bCs w:val="false"/>
          <w:sz w:val="22"/>
          <w:szCs w:val="22"/>
        </w:rPr>
        <w:t>No senior pupils present due to forthcoming exams</w:t>
      </w:r>
    </w:p>
    <w:p>
      <w:pPr>
        <w:pStyle w:val="Normal"/>
        <w:tabs>
          <w:tab w:val="left" w:pos="228" w:leader="none"/>
        </w:tabs>
        <w:jc w:val="left"/>
        <w:rPr>
          <w:b/>
          <w:bCs/>
        </w:rPr>
      </w:pPr>
      <w:r>
        <w:rPr>
          <w:b/>
          <w:bCs/>
        </w:rPr>
      </w:r>
    </w:p>
    <w:p>
      <w:pPr>
        <w:pStyle w:val="Normal"/>
        <w:tabs>
          <w:tab w:val="left" w:pos="228" w:leader="none"/>
        </w:tabs>
        <w:jc w:val="left"/>
        <w:rPr>
          <w:b/>
          <w:bCs/>
          <w:i w:val="false"/>
          <w:iCs w:val="false"/>
          <w:sz w:val="22"/>
          <w:szCs w:val="22"/>
        </w:rPr>
      </w:pPr>
      <w:r>
        <w:rPr>
          <w:b/>
          <w:bCs/>
          <w:i w:val="false"/>
          <w:iCs w:val="false"/>
          <w:sz w:val="22"/>
          <w:szCs w:val="22"/>
        </w:rPr>
        <w:t>6.</w:t>
        <w:tab/>
        <w:t>Head Teacher Report:</w:t>
      </w:r>
    </w:p>
    <w:p>
      <w:pPr>
        <w:pStyle w:val="Normal"/>
        <w:tabs>
          <w:tab w:val="left" w:pos="228" w:leader="none"/>
        </w:tabs>
        <w:jc w:val="left"/>
        <w:rPr>
          <w:b w:val="false"/>
          <w:bCs w:val="false"/>
          <w:i w:val="false"/>
          <w:iCs w:val="false"/>
          <w:sz w:val="22"/>
          <w:szCs w:val="22"/>
        </w:rPr>
      </w:pPr>
      <w:r>
        <w:rPr>
          <w:b/>
          <w:bCs/>
          <w:i w:val="false"/>
          <w:iCs w:val="false"/>
          <w:sz w:val="22"/>
          <w:szCs w:val="22"/>
        </w:rPr>
        <w:t xml:space="preserve">School Roll </w:t>
      </w:r>
      <w:r>
        <w:rPr>
          <w:b w:val="false"/>
          <w:bCs w:val="false"/>
          <w:i w:val="false"/>
          <w:iCs w:val="false"/>
          <w:sz w:val="22"/>
          <w:szCs w:val="22"/>
        </w:rPr>
        <w:t>Mrs Flavell indicated that the school roll stands at 722 at present, with a predicted roll for the start of the next session of 754;  the new S1 intake being 132.</w:t>
      </w:r>
    </w:p>
    <w:p>
      <w:pPr>
        <w:pStyle w:val="Normal"/>
        <w:tabs>
          <w:tab w:val="left" w:pos="228" w:leader="none"/>
        </w:tabs>
        <w:jc w:val="left"/>
        <w:rPr>
          <w:b w:val="false"/>
          <w:bCs w:val="false"/>
          <w:i w:val="false"/>
          <w:iCs w:val="false"/>
          <w:sz w:val="22"/>
          <w:szCs w:val="22"/>
        </w:rPr>
      </w:pPr>
      <w:r>
        <w:rPr>
          <w:b/>
          <w:bCs/>
          <w:i w:val="false"/>
          <w:iCs w:val="false"/>
          <w:sz w:val="22"/>
          <w:szCs w:val="22"/>
        </w:rPr>
        <w:t xml:space="preserve">Staffing </w:t>
      </w:r>
      <w:r>
        <w:rPr>
          <w:b w:val="false"/>
          <w:bCs w:val="false"/>
          <w:i w:val="false"/>
          <w:iCs w:val="false"/>
          <w:sz w:val="22"/>
          <w:szCs w:val="22"/>
        </w:rPr>
        <w:t>Following the annual staffing meeting the school has requested probationers in PE, and in English to cover Mrs McAlonan's forthcoming maternity leave.   Mrs Perrie-McCabe will move up to 0.6fte FH English and Modern Languages and the remaining 0.4 is currently advertised internally.   Teaching posts are also advertised in Chemistry, Home Economics, Drama and Technical.   Since the last HT report Ms Mackie has moved to a History post in Wick and Dr Eckhaudt is leaving the Maths Dept.</w:t>
      </w:r>
    </w:p>
    <w:p>
      <w:pPr>
        <w:pStyle w:val="Normal"/>
        <w:tabs>
          <w:tab w:val="left" w:pos="228" w:leader="none"/>
        </w:tabs>
        <w:jc w:val="left"/>
        <w:rPr>
          <w:b w:val="false"/>
          <w:bCs w:val="false"/>
          <w:i w:val="false"/>
          <w:iCs w:val="false"/>
          <w:sz w:val="22"/>
          <w:szCs w:val="22"/>
        </w:rPr>
      </w:pPr>
      <w:r>
        <w:rPr>
          <w:b/>
          <w:bCs/>
          <w:i w:val="false"/>
          <w:iCs w:val="false"/>
          <w:sz w:val="22"/>
          <w:szCs w:val="22"/>
        </w:rPr>
        <w:t xml:space="preserve">Option Forms and Timetabling </w:t>
      </w:r>
      <w:r>
        <w:rPr>
          <w:b w:val="false"/>
          <w:bCs w:val="false"/>
          <w:i w:val="false"/>
          <w:iCs w:val="false"/>
          <w:sz w:val="22"/>
          <w:szCs w:val="22"/>
        </w:rPr>
        <w:t>The options process is well underway for S2-5 and all pupils this session have had a one-to-one interview with either their Guidance teacher, Year Head or Head Teacher and this process has been extremely useful.   Mrs Nicoll will start the process of sorting out all classes and begin timetabling for next session after the Easter break.   In order to give pupils as many options as possible moving through S3 and Senior Phase further curricular options have been added – i.e. NPA in Excellence in Sport, S3 option in Textiles and Fashion, Gaelic (Learners) National, Nat 5 Gaidhlig, National Computing.</w:t>
      </w:r>
    </w:p>
    <w:p>
      <w:pPr>
        <w:pStyle w:val="Normal"/>
        <w:tabs>
          <w:tab w:val="left" w:pos="228" w:leader="none"/>
        </w:tabs>
        <w:jc w:val="left"/>
        <w:rPr>
          <w:b w:val="false"/>
          <w:bCs w:val="false"/>
          <w:i w:val="false"/>
          <w:iCs w:val="false"/>
          <w:sz w:val="22"/>
          <w:szCs w:val="22"/>
        </w:rPr>
      </w:pPr>
      <w:r>
        <w:rPr>
          <w:b/>
          <w:bCs/>
          <w:i w:val="false"/>
          <w:iCs w:val="false"/>
          <w:sz w:val="22"/>
          <w:szCs w:val="22"/>
        </w:rPr>
        <w:t xml:space="preserve">A Block  </w:t>
      </w:r>
      <w:r>
        <w:rPr>
          <w:b w:val="false"/>
          <w:bCs w:val="false"/>
          <w:i w:val="false"/>
          <w:iCs w:val="false"/>
          <w:sz w:val="22"/>
          <w:szCs w:val="22"/>
        </w:rPr>
        <w:t>Progress continues with plans for the 8 Modular Classrooms that will replace A Block.   These will house the Technical classes largely.   A Block has now been made secure and we may be able to remove the outside fencing that prevents pupils walking round that part of the school.   Reduction in social areas for pupils at breaks and lunchtimes is still an issue.   An outside covered area has been requested but there has been no further news of this.</w:t>
      </w:r>
    </w:p>
    <w:p>
      <w:pPr>
        <w:pStyle w:val="Normal"/>
        <w:tabs>
          <w:tab w:val="left" w:pos="228" w:leader="none"/>
        </w:tabs>
        <w:jc w:val="left"/>
        <w:rPr>
          <w:b w:val="false"/>
          <w:bCs w:val="false"/>
          <w:i w:val="false"/>
          <w:iCs w:val="false"/>
          <w:sz w:val="22"/>
          <w:szCs w:val="22"/>
        </w:rPr>
      </w:pPr>
      <w:r>
        <w:rPr>
          <w:b/>
          <w:bCs/>
          <w:i w:val="false"/>
          <w:iCs w:val="false"/>
          <w:sz w:val="22"/>
          <w:szCs w:val="22"/>
        </w:rPr>
        <w:t xml:space="preserve">Gaelic Medium </w:t>
      </w:r>
      <w:r>
        <w:rPr>
          <w:b w:val="false"/>
          <w:bCs w:val="false"/>
          <w:i w:val="false"/>
          <w:iCs w:val="false"/>
          <w:sz w:val="22"/>
          <w:szCs w:val="22"/>
        </w:rPr>
        <w:t xml:space="preserve">We move into our fourth year of being a Gaelic Medium school and Lynsey Munro will be </w:t>
      </w:r>
    </w:p>
    <w:p>
      <w:pPr>
        <w:pStyle w:val="Normal"/>
        <w:tabs>
          <w:tab w:val="left" w:pos="228" w:leader="none"/>
        </w:tabs>
        <w:jc w:val="left"/>
        <w:rPr>
          <w:b w:val="false"/>
          <w:bCs w:val="false"/>
          <w:i w:val="false"/>
          <w:iCs w:val="false"/>
          <w:sz w:val="22"/>
          <w:szCs w:val="22"/>
        </w:rPr>
      </w:pPr>
      <w:r>
        <w:rPr>
          <w:b w:val="false"/>
          <w:bCs w:val="false"/>
          <w:i w:val="false"/>
          <w:iCs w:val="false"/>
          <w:sz w:val="22"/>
          <w:szCs w:val="22"/>
        </w:rPr>
        <w:t>in school the full week moving forwards.   This coming session we will have pupils being offered Gaelic (Learners) in S3 and Senior Phase as well as Nat 5 Gaidhlig in S4.</w:t>
      </w:r>
    </w:p>
    <w:p>
      <w:pPr>
        <w:pStyle w:val="Normal"/>
        <w:tabs>
          <w:tab w:val="left" w:pos="228" w:leader="none"/>
        </w:tabs>
        <w:jc w:val="left"/>
        <w:rPr>
          <w:b w:val="false"/>
          <w:bCs w:val="false"/>
          <w:i w:val="false"/>
          <w:iCs w:val="false"/>
          <w:sz w:val="22"/>
          <w:szCs w:val="22"/>
        </w:rPr>
      </w:pPr>
      <w:r>
        <w:rPr>
          <w:b/>
          <w:bCs/>
          <w:i w:val="false"/>
          <w:iCs w:val="false"/>
          <w:sz w:val="22"/>
          <w:szCs w:val="22"/>
        </w:rPr>
        <w:t xml:space="preserve">Parents' Evenings/Parents' Information Evenings  </w:t>
      </w:r>
      <w:r>
        <w:rPr>
          <w:b w:val="false"/>
          <w:bCs w:val="false"/>
          <w:i w:val="false"/>
          <w:iCs w:val="false"/>
          <w:sz w:val="22"/>
          <w:szCs w:val="22"/>
        </w:rPr>
        <w:t>Parents Evenings have gone well and for the first time S2 and S3 parents/carers have been welcomed.</w:t>
      </w:r>
    </w:p>
    <w:p>
      <w:pPr>
        <w:pStyle w:val="Normal"/>
        <w:tabs>
          <w:tab w:val="left" w:pos="228" w:leader="none"/>
        </w:tabs>
        <w:jc w:val="left"/>
        <w:rPr>
          <w:b w:val="false"/>
          <w:bCs w:val="false"/>
          <w:i w:val="false"/>
          <w:iCs w:val="false"/>
          <w:sz w:val="22"/>
          <w:szCs w:val="22"/>
        </w:rPr>
      </w:pPr>
      <w:r>
        <w:rPr>
          <w:b/>
          <w:bCs/>
          <w:i w:val="false"/>
          <w:iCs w:val="false"/>
          <w:sz w:val="22"/>
          <w:szCs w:val="22"/>
        </w:rPr>
        <w:t xml:space="preserve">Attendance  </w:t>
      </w:r>
      <w:r>
        <w:rPr>
          <w:b w:val="false"/>
          <w:bCs w:val="false"/>
          <w:i w:val="false"/>
          <w:iCs w:val="false"/>
          <w:sz w:val="22"/>
          <w:szCs w:val="22"/>
        </w:rPr>
        <w:t>This is still a great concern with 65% of pupils with attendance less that the desired 90%+; 59% less than 80% and 12% less than 50%.   A second PSA has been appointed as an Attendance and Family Support Lead to support the one already there, funded through Pef, but they can only have a certain number on their caseload at any time.   The Attendance policy has been rewritten to include a staged series of letters to parents offering support and, ultimately, if there is no improvement or engagement from the family, referral to Social Work, the Children's Reporter or the Area Education Manager who will be considering an authority Attendance Order which requires the parent to ensure the child or young person attends school.</w:t>
      </w:r>
    </w:p>
    <w:p>
      <w:pPr>
        <w:pStyle w:val="Normal"/>
        <w:tabs>
          <w:tab w:val="left" w:pos="228" w:leader="none"/>
        </w:tabs>
        <w:jc w:val="left"/>
        <w:rPr>
          <w:b w:val="false"/>
          <w:bCs w:val="false"/>
          <w:i w:val="false"/>
          <w:iCs w:val="false"/>
          <w:sz w:val="22"/>
          <w:szCs w:val="22"/>
        </w:rPr>
      </w:pPr>
      <w:r>
        <w:rPr>
          <w:b/>
          <w:bCs/>
          <w:i w:val="false"/>
          <w:iCs w:val="false"/>
          <w:sz w:val="22"/>
          <w:szCs w:val="22"/>
        </w:rPr>
        <w:t xml:space="preserve">School News  </w:t>
      </w:r>
      <w:r>
        <w:rPr>
          <w:b w:val="false"/>
          <w:bCs w:val="false"/>
          <w:i w:val="false"/>
          <w:iCs w:val="false"/>
          <w:sz w:val="22"/>
          <w:szCs w:val="22"/>
        </w:rPr>
        <w:t>The Sixth years had an enjoyable short trip to Berlin in the February long weekend led by Mr Rathie from the Social Subjects department.   The PTA Fundraising Committee held their annual Coffee Morning and Sixth year Fundraising Committee held a Dress Down day to raise funds for Marie Curie.  The interviews are underway for next session's pupil leadership team with an incredible 57 applications for approximately 25 posts.   Finally, the Debating and Social Enterprises groups have had great success, Media and French Club went on a trip to Dornoch as part of 'Our World' project, S2 pupils took part in a French 'tea time' with the English and Modern Languages Faculty, Netball matches were played against Wick High School and a Burns Supper was held for staff and friends.</w:t>
      </w:r>
    </w:p>
    <w:p>
      <w:pPr>
        <w:pStyle w:val="Normal"/>
        <w:tabs>
          <w:tab w:val="left" w:pos="228" w:leader="none"/>
        </w:tabs>
        <w:jc w:val="left"/>
        <w:rPr/>
      </w:pPr>
      <w:r>
        <w:rPr/>
      </w:r>
    </w:p>
    <w:p>
      <w:pPr>
        <w:pStyle w:val="Normal"/>
        <w:tabs>
          <w:tab w:val="left" w:pos="228" w:leader="none"/>
        </w:tabs>
        <w:jc w:val="left"/>
        <w:rPr>
          <w:b w:val="false"/>
          <w:bCs w:val="false"/>
          <w:sz w:val="22"/>
          <w:szCs w:val="22"/>
        </w:rPr>
      </w:pPr>
      <w:r>
        <w:rPr>
          <w:b/>
          <w:bCs/>
          <w:sz w:val="22"/>
          <w:szCs w:val="22"/>
        </w:rPr>
        <w:t xml:space="preserve">7. PTA Fundraising Committee Report:  </w:t>
      </w:r>
      <w:r>
        <w:rPr>
          <w:b w:val="false"/>
          <w:bCs w:val="false"/>
          <w:sz w:val="22"/>
          <w:szCs w:val="22"/>
        </w:rPr>
        <w:t>In the absence of Mr Robinson, Parent Council Clerk delivered his report as follows.   Cheques have been issued to Mr Disbury, Learning Support Dept (£350), Mr Disbury, Dyslexia material (£225), PE Dept, Netball in Orkney (£155) and PE Dept, Netball Wick bus hire (£100).</w:t>
      </w:r>
    </w:p>
    <w:p>
      <w:pPr>
        <w:pStyle w:val="Normal"/>
        <w:tabs>
          <w:tab w:val="left" w:pos="228" w:leader="none"/>
        </w:tabs>
        <w:jc w:val="left"/>
        <w:rPr>
          <w:b w:val="false"/>
          <w:bCs w:val="false"/>
          <w:sz w:val="22"/>
          <w:szCs w:val="22"/>
        </w:rPr>
      </w:pPr>
      <w:r>
        <w:rPr>
          <w:b w:val="false"/>
          <w:bCs w:val="false"/>
          <w:sz w:val="22"/>
          <w:szCs w:val="22"/>
        </w:rPr>
        <w:t xml:space="preserve">Coffee Morning:  Raised the magnificent sum of £844.58.  Mr Robinson wished to convey thanks to the full PTA committee members' presence along with a total of 11 pupils – 3 x S6 Pupil Prefects and 8 others from </w:t>
      </w:r>
    </w:p>
    <w:p>
      <w:pPr>
        <w:pStyle w:val="Normal"/>
        <w:tabs>
          <w:tab w:val="left" w:pos="228" w:leader="none"/>
        </w:tabs>
        <w:jc w:val="left"/>
        <w:rPr>
          <w:b w:val="false"/>
          <w:bCs w:val="false"/>
          <w:sz w:val="22"/>
          <w:szCs w:val="22"/>
        </w:rPr>
      </w:pPr>
      <w:r>
        <w:rPr>
          <w:b w:val="false"/>
          <w:bCs w:val="false"/>
          <w:sz w:val="22"/>
          <w:szCs w:val="22"/>
        </w:rPr>
        <w:t xml:space="preserve">S1-S5, who, collectively, took on door duties, serving, clearing and cleaning tables.   An enormous amount of home baking was received, over 60 Wine &amp; Water contributions to this stall and a large number of donations towards the Raffle.   At the close of the event a vote of thanks was extended to Katrina Manson for her help with catering facilities. </w:t>
      </w:r>
    </w:p>
    <w:p>
      <w:pPr>
        <w:pStyle w:val="Normal"/>
        <w:tabs>
          <w:tab w:val="left" w:pos="228" w:leader="none"/>
        </w:tabs>
        <w:jc w:val="left"/>
        <w:rPr>
          <w:b w:val="false"/>
          <w:bCs w:val="false"/>
          <w:color w:val="000000"/>
          <w:sz w:val="22"/>
          <w:szCs w:val="22"/>
        </w:rPr>
      </w:pPr>
      <w:r>
        <w:rPr>
          <w:b w:val="false"/>
          <w:bCs w:val="false"/>
          <w:color w:val="000000"/>
          <w:sz w:val="22"/>
          <w:szCs w:val="22"/>
        </w:rPr>
        <w:t>Mr Robinson gave a comment regarding the Fundraising Committee's position around the Planet Youth agreement.   Mrs Flavell said this needed to be discussed/clarified with Planet Youth and she would feedback on this at the next Parent Council meeting.</w:t>
      </w:r>
    </w:p>
    <w:p>
      <w:pPr>
        <w:pStyle w:val="Normal"/>
        <w:tabs>
          <w:tab w:val="left" w:pos="228" w:leader="none"/>
        </w:tabs>
        <w:jc w:val="left"/>
        <w:rPr>
          <w:color w:val="C5000B"/>
        </w:rPr>
      </w:pPr>
      <w:r>
        <w:rPr>
          <w:color w:val="C5000B"/>
        </w:rPr>
      </w:r>
    </w:p>
    <w:p>
      <w:pPr>
        <w:pStyle w:val="Normal"/>
        <w:tabs>
          <w:tab w:val="left" w:pos="228" w:leader="none"/>
        </w:tabs>
        <w:jc w:val="left"/>
        <w:rPr>
          <w:b w:val="false"/>
          <w:bCs w:val="false"/>
          <w:color w:val="00000A"/>
          <w:sz w:val="22"/>
          <w:szCs w:val="22"/>
        </w:rPr>
      </w:pPr>
      <w:r>
        <w:rPr>
          <w:b/>
          <w:bCs/>
          <w:color w:val="00000A"/>
          <w:sz w:val="22"/>
          <w:szCs w:val="22"/>
        </w:rPr>
        <w:t xml:space="preserve">8. DYW Report:  </w:t>
      </w:r>
      <w:r>
        <w:rPr>
          <w:b w:val="false"/>
          <w:bCs w:val="false"/>
          <w:color w:val="00000A"/>
          <w:sz w:val="22"/>
          <w:szCs w:val="22"/>
        </w:rPr>
        <w:t xml:space="preserve">Mr Paul Kerr </w:t>
      </w:r>
      <w:r>
        <w:rPr>
          <w:b w:val="false"/>
          <w:bCs w:val="false"/>
          <w:color w:val="00000A"/>
          <w:sz w:val="22"/>
          <w:szCs w:val="22"/>
        </w:rPr>
        <w:t>was unable to attend this meeting.</w:t>
      </w:r>
    </w:p>
    <w:p>
      <w:pPr>
        <w:pStyle w:val="Normal"/>
        <w:tabs>
          <w:tab w:val="left" w:pos="228" w:leader="none"/>
        </w:tabs>
        <w:jc w:val="left"/>
        <w:rPr>
          <w:b/>
          <w:bCs/>
          <w:i/>
          <w:iCs/>
          <w:color w:val="00000A"/>
        </w:rPr>
      </w:pPr>
      <w:r>
        <w:rPr>
          <w:b/>
          <w:bCs/>
          <w:i/>
          <w:iCs/>
          <w:color w:val="00000A"/>
        </w:rPr>
      </w:r>
    </w:p>
    <w:p>
      <w:pPr>
        <w:pStyle w:val="Normal"/>
        <w:tabs>
          <w:tab w:val="left" w:pos="228" w:leader="none"/>
        </w:tabs>
        <w:jc w:val="left"/>
        <w:rPr>
          <w:b w:val="false"/>
          <w:bCs w:val="false"/>
          <w:i w:val="false"/>
          <w:iCs w:val="false"/>
          <w:color w:val="00000A"/>
          <w:sz w:val="22"/>
          <w:szCs w:val="22"/>
        </w:rPr>
      </w:pPr>
      <w:r>
        <w:rPr>
          <w:b/>
          <w:bCs/>
          <w:i w:val="false"/>
          <w:iCs w:val="false"/>
          <w:color w:val="00000A"/>
          <w:sz w:val="22"/>
          <w:szCs w:val="22"/>
        </w:rPr>
        <w:t xml:space="preserve">9. Councillor's Report: </w:t>
      </w:r>
      <w:r>
        <w:rPr>
          <w:b w:val="false"/>
          <w:bCs w:val="false"/>
          <w:i w:val="false"/>
          <w:iCs w:val="false"/>
          <w:color w:val="00000A"/>
          <w:sz w:val="22"/>
          <w:szCs w:val="22"/>
        </w:rPr>
        <w:t>No Councillors present</w:t>
      </w:r>
    </w:p>
    <w:p>
      <w:pPr>
        <w:pStyle w:val="Normal"/>
        <w:tabs>
          <w:tab w:val="left" w:pos="228" w:leader="none"/>
        </w:tabs>
        <w:jc w:val="left"/>
        <w:rPr>
          <w:b/>
          <w:bCs/>
          <w:i w:val="false"/>
          <w:iCs w:val="false"/>
          <w:color w:val="00000A"/>
        </w:rPr>
      </w:pPr>
      <w:r>
        <w:rPr>
          <w:b/>
          <w:bCs/>
          <w:i w:val="false"/>
          <w:iCs w:val="false"/>
          <w:color w:val="00000A"/>
        </w:rPr>
      </w:r>
    </w:p>
    <w:p>
      <w:pPr>
        <w:pStyle w:val="Normal"/>
        <w:tabs>
          <w:tab w:val="left" w:pos="228" w:leader="none"/>
        </w:tabs>
        <w:jc w:val="left"/>
        <w:rPr>
          <w:b/>
          <w:bCs/>
          <w:i w:val="false"/>
          <w:iCs w:val="false"/>
          <w:color w:val="00000A"/>
          <w:sz w:val="22"/>
          <w:szCs w:val="22"/>
        </w:rPr>
      </w:pPr>
      <w:r>
        <w:rPr>
          <w:b/>
          <w:bCs/>
          <w:i w:val="false"/>
          <w:iCs w:val="false"/>
          <w:color w:val="00000A"/>
          <w:sz w:val="22"/>
          <w:szCs w:val="22"/>
        </w:rPr>
        <w:t>10. Specific items for discussion</w:t>
      </w:r>
    </w:p>
    <w:p>
      <w:pPr>
        <w:pStyle w:val="Normal"/>
        <w:tabs>
          <w:tab w:val="left" w:pos="228" w:leader="none"/>
        </w:tabs>
        <w:jc w:val="left"/>
        <w:rPr>
          <w:b/>
          <w:bCs/>
          <w:i w:val="false"/>
          <w:iCs w:val="false"/>
          <w:color w:val="00000A"/>
        </w:rPr>
      </w:pPr>
      <w:r>
        <w:rPr>
          <w:b/>
          <w:bCs/>
          <w:i w:val="false"/>
          <w:iCs w:val="false"/>
          <w:color w:val="00000A"/>
        </w:rPr>
      </w:r>
    </w:p>
    <w:p>
      <w:pPr>
        <w:pStyle w:val="Normal"/>
        <w:tabs>
          <w:tab w:val="left" w:pos="228" w:leader="none"/>
        </w:tabs>
        <w:jc w:val="left"/>
        <w:rPr>
          <w:b/>
          <w:bCs/>
          <w:i w:val="false"/>
          <w:iCs w:val="false"/>
          <w:color w:val="00000A"/>
          <w:sz w:val="22"/>
          <w:szCs w:val="22"/>
        </w:rPr>
      </w:pPr>
      <w:r>
        <w:rPr>
          <w:b/>
          <w:bCs/>
          <w:i w:val="false"/>
          <w:iCs w:val="false"/>
          <w:color w:val="00000A"/>
          <w:sz w:val="22"/>
          <w:szCs w:val="22"/>
        </w:rPr>
        <w:t>10.1  Parent's survey of identified aspects of THS Improvement Plan 2022-23</w:t>
      </w:r>
    </w:p>
    <w:p>
      <w:pPr>
        <w:pStyle w:val="Normal"/>
        <w:tabs>
          <w:tab w:val="left" w:pos="228" w:leader="none"/>
        </w:tabs>
        <w:jc w:val="left"/>
        <w:rPr>
          <w:b w:val="false"/>
          <w:bCs w:val="false"/>
          <w:i w:val="false"/>
          <w:iCs w:val="false"/>
          <w:color w:val="00000A"/>
          <w:sz w:val="22"/>
          <w:szCs w:val="22"/>
        </w:rPr>
      </w:pPr>
      <w:r>
        <w:rPr>
          <w:b w:val="false"/>
          <w:bCs w:val="false"/>
          <w:i w:val="false"/>
          <w:iCs w:val="false"/>
          <w:color w:val="00000A"/>
          <w:sz w:val="22"/>
          <w:szCs w:val="22"/>
        </w:rPr>
        <w:t>Parent member Ms Z McIntosh has worked closely with Mrs Flavell in creating a feedback survey on the School Improvement Plan which she shared with members prior to the meeting.   Further discussion defined Mrs Flavell would immediately send out an e.mail covering the survey to all parents while announcing the deadline date and will send a reminder after the Easter break.</w:t>
      </w:r>
    </w:p>
    <w:p>
      <w:pPr>
        <w:pStyle w:val="Normal"/>
        <w:tabs>
          <w:tab w:val="left" w:pos="228" w:leader="none"/>
        </w:tabs>
        <w:jc w:val="left"/>
        <w:rPr>
          <w:b/>
          <w:bCs/>
          <w:i/>
          <w:iCs/>
          <w:color w:val="00000A"/>
          <w:sz w:val="22"/>
          <w:szCs w:val="22"/>
        </w:rPr>
      </w:pPr>
      <w:r>
        <w:rPr>
          <w:b/>
          <w:bCs/>
          <w:i/>
          <w:iCs/>
          <w:color w:val="00000A"/>
          <w:sz w:val="22"/>
          <w:szCs w:val="22"/>
        </w:rPr>
        <w:t xml:space="preserve">Please refer to Attachment </w:t>
      </w:r>
      <w:r>
        <w:rPr>
          <w:b/>
          <w:bCs/>
          <w:i/>
          <w:iCs/>
          <w:color w:val="00000A"/>
          <w:sz w:val="22"/>
          <w:szCs w:val="22"/>
        </w:rPr>
        <w:t>2</w:t>
      </w:r>
    </w:p>
    <w:p>
      <w:pPr>
        <w:pStyle w:val="Normal"/>
        <w:tabs>
          <w:tab w:val="left" w:pos="228" w:leader="none"/>
        </w:tabs>
        <w:jc w:val="left"/>
        <w:rPr>
          <w:b/>
          <w:bCs/>
          <w:i/>
          <w:iCs/>
          <w:color w:val="00000A"/>
          <w:sz w:val="22"/>
          <w:szCs w:val="22"/>
        </w:rPr>
      </w:pPr>
      <w:r>
        <w:rPr>
          <w:b/>
          <w:bCs/>
          <w:i/>
          <w:iCs/>
          <w:color w:val="00000A"/>
          <w:sz w:val="22"/>
          <w:szCs w:val="22"/>
        </w:rPr>
        <w:t>Action:   Mrs Horne to place Parent Survey Response on forthcoming Agenda</w:t>
      </w:r>
    </w:p>
    <w:p>
      <w:pPr>
        <w:pStyle w:val="Normal"/>
        <w:tabs>
          <w:tab w:val="left" w:pos="228" w:leader="none"/>
        </w:tabs>
        <w:jc w:val="left"/>
        <w:rPr>
          <w:b/>
          <w:bCs/>
          <w:i/>
          <w:iCs/>
          <w:color w:val="00000A"/>
        </w:rPr>
      </w:pPr>
      <w:r>
        <w:rPr>
          <w:b/>
          <w:bCs/>
          <w:i/>
          <w:iCs/>
          <w:color w:val="00000A"/>
        </w:rPr>
      </w:r>
    </w:p>
    <w:p>
      <w:pPr>
        <w:pStyle w:val="Normal"/>
        <w:tabs>
          <w:tab w:val="left" w:pos="228" w:leader="none"/>
        </w:tabs>
        <w:jc w:val="left"/>
        <w:rPr>
          <w:b/>
          <w:bCs/>
          <w:i w:val="false"/>
          <w:iCs w:val="false"/>
          <w:color w:val="00000A"/>
          <w:sz w:val="22"/>
          <w:szCs w:val="22"/>
        </w:rPr>
      </w:pPr>
      <w:r>
        <w:rPr>
          <w:b/>
          <w:bCs/>
          <w:i w:val="false"/>
          <w:iCs w:val="false"/>
          <w:color w:val="00000A"/>
          <w:sz w:val="22"/>
          <w:szCs w:val="22"/>
        </w:rPr>
        <w:t>10.2  Independent Review of Qualifications &amp; Assessment in Scotland Interim Report March 2023</w:t>
      </w:r>
    </w:p>
    <w:p>
      <w:pPr>
        <w:pStyle w:val="Normal"/>
        <w:tabs>
          <w:tab w:val="left" w:pos="228" w:leader="none"/>
        </w:tabs>
        <w:jc w:val="left"/>
        <w:rPr>
          <w:b/>
          <w:bCs/>
          <w:i/>
          <w:iCs/>
          <w:color w:val="00000A"/>
          <w:sz w:val="22"/>
          <w:szCs w:val="22"/>
        </w:rPr>
      </w:pPr>
      <w:r>
        <w:rPr>
          <w:b/>
          <w:bCs/>
          <w:i/>
          <w:iCs/>
          <w:color w:val="00000A"/>
          <w:sz w:val="22"/>
          <w:szCs w:val="22"/>
        </w:rPr>
        <w:t xml:space="preserve">Please refer to Attachment </w:t>
      </w:r>
      <w:r>
        <w:rPr>
          <w:b/>
          <w:bCs/>
          <w:i/>
          <w:iCs/>
          <w:color w:val="00000A"/>
          <w:sz w:val="22"/>
          <w:szCs w:val="22"/>
        </w:rPr>
        <w:t>3</w:t>
      </w:r>
    </w:p>
    <w:p>
      <w:pPr>
        <w:pStyle w:val="Normal"/>
        <w:tabs>
          <w:tab w:val="left" w:pos="228" w:leader="none"/>
        </w:tabs>
        <w:jc w:val="left"/>
        <w:rPr>
          <w:b/>
          <w:bCs/>
          <w:i/>
          <w:iCs/>
          <w:color w:val="00000A"/>
        </w:rPr>
      </w:pPr>
      <w:r>
        <w:rPr>
          <w:b/>
          <w:bCs/>
          <w:i/>
          <w:iCs/>
          <w:color w:val="00000A"/>
        </w:rPr>
      </w:r>
    </w:p>
    <w:p>
      <w:pPr>
        <w:pStyle w:val="Normal"/>
        <w:tabs>
          <w:tab w:val="left" w:pos="228" w:leader="none"/>
        </w:tabs>
        <w:jc w:val="left"/>
        <w:rPr>
          <w:b/>
          <w:bCs/>
          <w:i w:val="false"/>
          <w:iCs w:val="false"/>
          <w:color w:val="00000A"/>
          <w:sz w:val="22"/>
          <w:szCs w:val="22"/>
        </w:rPr>
      </w:pPr>
      <w:r>
        <w:rPr>
          <w:b/>
          <w:bCs/>
          <w:i w:val="false"/>
          <w:iCs w:val="false"/>
          <w:color w:val="00000A"/>
          <w:sz w:val="22"/>
          <w:szCs w:val="22"/>
        </w:rPr>
        <w:t>10.3  Parent Member Representative</w:t>
      </w:r>
    </w:p>
    <w:p>
      <w:pPr>
        <w:pStyle w:val="Normal"/>
        <w:tabs>
          <w:tab w:val="left" w:pos="228" w:leader="none"/>
        </w:tabs>
        <w:jc w:val="left"/>
        <w:rPr>
          <w:b w:val="false"/>
          <w:bCs w:val="false"/>
          <w:i w:val="false"/>
          <w:iCs w:val="false"/>
          <w:color w:val="00000A"/>
          <w:sz w:val="22"/>
          <w:szCs w:val="22"/>
        </w:rPr>
      </w:pPr>
      <w:r>
        <w:rPr>
          <w:b w:val="false"/>
          <w:bCs w:val="false"/>
          <w:i w:val="false"/>
          <w:iCs w:val="false"/>
          <w:color w:val="00000A"/>
          <w:sz w:val="22"/>
          <w:szCs w:val="22"/>
        </w:rPr>
        <w:t xml:space="preserve">PC Chair Ms Cunningham asked parent members if she could nominate someone to act on her behalf should an event require day time attendance which, as a full time employee, she cannot provide.   </w:t>
      </w:r>
    </w:p>
    <w:p>
      <w:pPr>
        <w:pStyle w:val="Normal"/>
        <w:tabs>
          <w:tab w:val="left" w:pos="228" w:leader="none"/>
        </w:tabs>
        <w:jc w:val="left"/>
        <w:rPr>
          <w:b w:val="false"/>
          <w:bCs w:val="false"/>
          <w:i w:val="false"/>
          <w:iCs w:val="false"/>
          <w:color w:val="00000A"/>
          <w:sz w:val="22"/>
          <w:szCs w:val="22"/>
        </w:rPr>
      </w:pPr>
      <w:r>
        <w:rPr>
          <w:b w:val="false"/>
          <w:bCs w:val="false"/>
          <w:i w:val="false"/>
          <w:iCs w:val="false"/>
          <w:color w:val="00000A"/>
          <w:sz w:val="22"/>
          <w:szCs w:val="22"/>
        </w:rPr>
        <w:t>Ms Z McIntosh and Mrs D Wood volunteered to act as PC representative should a situation arise.</w:t>
      </w:r>
    </w:p>
    <w:p>
      <w:pPr>
        <w:pStyle w:val="Normal"/>
        <w:tabs>
          <w:tab w:val="left" w:pos="228" w:leader="none"/>
        </w:tabs>
        <w:jc w:val="left"/>
        <w:rPr>
          <w:b w:val="false"/>
          <w:bCs w:val="false"/>
          <w:i w:val="false"/>
          <w:iCs w:val="false"/>
          <w:color w:val="00000A"/>
        </w:rPr>
      </w:pPr>
      <w:r>
        <w:rPr>
          <w:b w:val="false"/>
          <w:bCs w:val="false"/>
          <w:i w:val="false"/>
          <w:iCs w:val="false"/>
          <w:color w:val="00000A"/>
        </w:rPr>
      </w:r>
    </w:p>
    <w:p>
      <w:pPr>
        <w:pStyle w:val="Normal"/>
        <w:tabs>
          <w:tab w:val="left" w:pos="228" w:leader="none"/>
        </w:tabs>
        <w:jc w:val="center"/>
        <w:rPr>
          <w:b/>
          <w:bCs/>
          <w:i w:val="false"/>
          <w:iCs w:val="false"/>
          <w:color w:val="00000A"/>
          <w:sz w:val="22"/>
          <w:szCs w:val="22"/>
        </w:rPr>
      </w:pPr>
      <w:r>
        <w:rPr>
          <w:b/>
          <w:bCs/>
          <w:i w:val="false"/>
          <w:iCs w:val="false"/>
          <w:color w:val="00000A"/>
          <w:sz w:val="22"/>
          <w:szCs w:val="22"/>
        </w:rPr>
        <w:t>Meeting closed at 7.20pm</w:t>
      </w:r>
    </w:p>
    <w:p>
      <w:pPr>
        <w:pStyle w:val="Normal"/>
        <w:tabs>
          <w:tab w:val="left" w:pos="228" w:leader="none"/>
        </w:tabs>
        <w:jc w:val="left"/>
        <w:rPr>
          <w:b/>
          <w:bCs/>
          <w:sz w:val="22"/>
          <w:szCs w:val="22"/>
        </w:rPr>
      </w:pPr>
      <w:r>
        <w:rPr>
          <w:b/>
          <w:bCs/>
          <w:sz w:val="22"/>
          <w:szCs w:val="22"/>
        </w:rPr>
        <w:tab/>
      </w:r>
    </w:p>
    <w:p>
      <w:pPr>
        <w:pStyle w:val="Normal"/>
        <w:tabs>
          <w:tab w:val="left" w:pos="228" w:leader="none"/>
        </w:tabs>
        <w:jc w:val="left"/>
        <w:rPr/>
      </w:pPr>
      <w:r>
        <w:rPr/>
      </w:r>
    </w:p>
    <w:p>
      <w:pPr>
        <w:pStyle w:val="Normal"/>
        <w:tabs>
          <w:tab w:val="left" w:pos="228" w:leader="none"/>
        </w:tabs>
        <w:jc w:val="left"/>
        <w:rPr/>
      </w:pPr>
      <w:r>
        <w:rPr/>
      </w:r>
    </w:p>
    <w:p>
      <w:pPr>
        <w:pStyle w:val="Normal"/>
        <w:tabs>
          <w:tab w:val="left" w:pos="228" w:leader="none"/>
        </w:tabs>
        <w:jc w:val="left"/>
        <w:rPr/>
      </w:pPr>
      <w:r>
        <w:rPr/>
      </w:r>
    </w:p>
    <w:p>
      <w:pPr>
        <w:pStyle w:val="Normal"/>
        <w:tabs>
          <w:tab w:val="left" w:pos="228" w:leader="none"/>
        </w:tabs>
        <w:jc w:val="left"/>
        <w:rPr>
          <w:b/>
          <w:bCs/>
          <w:i w:val="false"/>
          <w:iCs w:val="false"/>
          <w:sz w:val="22"/>
          <w:szCs w:val="22"/>
        </w:rPr>
      </w:pPr>
      <w:r>
        <w:rPr>
          <w:b/>
          <w:bCs/>
          <w:i w:val="false"/>
          <w:iCs w:val="false"/>
          <w:sz w:val="22"/>
          <w:szCs w:val="22"/>
        </w:rPr>
        <w:t>NOTES</w:t>
      </w:r>
    </w:p>
    <w:p>
      <w:pPr>
        <w:pStyle w:val="Normal"/>
        <w:tabs>
          <w:tab w:val="left" w:pos="228" w:leader="none"/>
        </w:tabs>
        <w:jc w:val="left"/>
        <w:rPr>
          <w:b w:val="false"/>
          <w:bCs w:val="false"/>
          <w:i w:val="false"/>
          <w:iCs w:val="false"/>
          <w:sz w:val="22"/>
          <w:szCs w:val="22"/>
        </w:rPr>
      </w:pPr>
      <w:r>
        <w:rPr>
          <w:b w:val="false"/>
          <w:bCs w:val="false"/>
          <w:i w:val="false"/>
          <w:iCs w:val="false"/>
          <w:sz w:val="22"/>
          <w:szCs w:val="22"/>
        </w:rPr>
        <w:t>Chairperson:  Ms Beth Cunningham</w:t>
        <w:tab/>
        <w:tab/>
        <w:tab/>
        <w:t>Clerk:  Mrs Moira Horne</w:t>
      </w:r>
    </w:p>
    <w:p>
      <w:pPr>
        <w:pStyle w:val="Normal"/>
        <w:tabs>
          <w:tab w:val="left" w:pos="228" w:leader="none"/>
        </w:tabs>
        <w:jc w:val="left"/>
        <w:rPr>
          <w:b w:val="false"/>
          <w:bCs w:val="false"/>
          <w:i w:val="false"/>
          <w:iCs w:val="false"/>
          <w:sz w:val="22"/>
          <w:szCs w:val="22"/>
        </w:rPr>
      </w:pPr>
      <w:r>
        <w:rPr>
          <w:b w:val="false"/>
          <w:bCs w:val="false"/>
          <w:i w:val="false"/>
          <w:iCs w:val="false"/>
          <w:sz w:val="22"/>
          <w:szCs w:val="22"/>
        </w:rPr>
        <w:t xml:space="preserve">e.mail: </w:t>
      </w:r>
      <w:hyperlink r:id="rId2">
        <w:r>
          <w:rPr>
            <w:rStyle w:val="InternetLink"/>
            <w:b w:val="false"/>
            <w:bCs w:val="false"/>
            <w:i w:val="false"/>
            <w:iCs w:val="false"/>
            <w:sz w:val="22"/>
            <w:szCs w:val="22"/>
          </w:rPr>
          <w:t>thurso.high@highlandpc.co.uk</w:t>
        </w:r>
      </w:hyperlink>
      <w:r>
        <w:rPr>
          <w:b w:val="false"/>
          <w:bCs w:val="false"/>
          <w:i w:val="false"/>
          <w:iCs w:val="false"/>
          <w:sz w:val="22"/>
          <w:szCs w:val="22"/>
        </w:rPr>
        <w:tab/>
        <w:tab/>
        <w:tab/>
        <w:t xml:space="preserve">e.mail: </w:t>
      </w:r>
      <w:hyperlink r:id="rId3">
        <w:r>
          <w:rPr>
            <w:rStyle w:val="InternetLink"/>
            <w:b w:val="false"/>
            <w:bCs w:val="false"/>
            <w:i w:val="false"/>
            <w:iCs w:val="false"/>
            <w:sz w:val="22"/>
            <w:szCs w:val="22"/>
          </w:rPr>
          <w:t>mhorne55@outlook.com</w:t>
        </w:r>
      </w:hyperlink>
      <w:r>
        <w:rPr>
          <w:b w:val="false"/>
          <w:bCs w:val="false"/>
          <w:i w:val="false"/>
          <w:iCs w:val="false"/>
          <w:sz w:val="22"/>
          <w:szCs w:val="22"/>
        </w:rPr>
        <w:t xml:space="preserve"> </w:t>
      </w:r>
    </w:p>
    <w:p>
      <w:pPr>
        <w:pStyle w:val="Normal"/>
        <w:tabs>
          <w:tab w:val="left" w:pos="228" w:leader="none"/>
        </w:tabs>
        <w:jc w:val="left"/>
        <w:rPr>
          <w:sz w:val="22"/>
          <w:szCs w:val="22"/>
        </w:rPr>
      </w:pPr>
      <w:r>
        <w:rPr>
          <w:sz w:val="22"/>
          <w:szCs w:val="22"/>
        </w:rPr>
      </w:r>
    </w:p>
    <w:p>
      <w:pPr>
        <w:pStyle w:val="Normal"/>
        <w:tabs>
          <w:tab w:val="left" w:pos="228" w:leader="none"/>
        </w:tabs>
        <w:jc w:val="left"/>
        <w:rPr/>
      </w:pPr>
      <w:r>
        <w:rPr/>
      </w:r>
    </w:p>
    <w:p>
      <w:pPr>
        <w:pStyle w:val="Normal"/>
        <w:tabs>
          <w:tab w:val="left" w:pos="228" w:leader="none"/>
        </w:tabs>
        <w:jc w:val="left"/>
        <w:rPr/>
      </w:pPr>
      <w:r>
        <w:rPr/>
      </w:r>
    </w:p>
    <w:p>
      <w:pPr>
        <w:pStyle w:val="Normal"/>
        <w:tabs>
          <w:tab w:val="left" w:pos="228" w:leader="none"/>
        </w:tabs>
        <w:jc w:val="left"/>
        <w:rPr/>
      </w:pPr>
      <w:r>
        <w:rPr/>
      </w:r>
    </w:p>
    <w:p>
      <w:pPr>
        <w:pStyle w:val="Normal"/>
        <w:tabs>
          <w:tab w:val="left" w:pos="228" w:leader="none"/>
        </w:tabs>
        <w:jc w:val="left"/>
        <w:rPr/>
      </w:pPr>
      <w:r>
        <w:rPr/>
      </w:r>
    </w:p>
    <w:p>
      <w:pPr>
        <w:pStyle w:val="Normal"/>
        <w:tabs>
          <w:tab w:val="left" w:pos="228" w:leader="none"/>
        </w:tabs>
        <w:jc w:val="left"/>
        <w:rPr/>
      </w:pPr>
      <w:r>
        <w:rPr/>
      </w:r>
    </w:p>
    <w:p>
      <w:pPr>
        <w:pStyle w:val="Normal"/>
        <w:tabs>
          <w:tab w:val="left" w:pos="228" w:leader="none"/>
        </w:tabs>
        <w:jc w:val="left"/>
        <w:rPr/>
      </w:pPr>
      <w:r>
        <w:rPr/>
      </w:r>
    </w:p>
    <w:p>
      <w:pPr>
        <w:pStyle w:val="Normal"/>
        <w:tabs>
          <w:tab w:val="left" w:pos="228" w:leader="none"/>
        </w:tabs>
        <w:jc w:val="left"/>
        <w:rPr/>
      </w:pPr>
      <w:r>
        <w:rPr/>
      </w:r>
    </w:p>
    <w:p>
      <w:pPr>
        <w:pStyle w:val="Normal"/>
        <w:tabs>
          <w:tab w:val="left" w:pos="228" w:leader="none"/>
        </w:tabs>
        <w:jc w:val="left"/>
        <w:rPr/>
      </w:pPr>
      <w:r>
        <w:rPr/>
      </w:r>
    </w:p>
    <w:sectPr>
      <w:type w:val="nextPage"/>
      <w:pgSz w:w="11906" w:h="16838"/>
      <w:pgMar w:left="1134" w:right="1134" w:header="0" w:top="804" w:footer="0" w:bottom="50"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OpenSymbol">
    <w:altName w:val="Arial Unicode MS"/>
    <w:charset w:val="02"/>
    <w:family w:val="auto"/>
    <w:pitch w:val="default"/>
  </w:font>
  <w:font w:name="Liberation Sans">
    <w:altName w:val="Arial"/>
    <w:charset w:val="00"/>
    <w:family w:val="swiss"/>
    <w:pitch w:val="variable"/>
  </w:font>
</w:fonts>
</file>

<file path=word/settings.xml><?xml version="1.0" encoding="utf-8"?>
<w:settings xmlns:w="http://schemas.openxmlformats.org/wordprocessingml/2006/main">
  <w:zoom w:percent="100"/>
  <w:defaultTabStop w:val="709"/>
</w:settings>
</file>

<file path=word/styles.xml><?xml version="1.0" encoding="utf-8"?>
<w:styles xmlns:w="http://schemas.openxmlformats.org/wordprocessingml/2006/main">
  <w:docDefaults>
    <w:rPrDefault>
      <w:rPr>
        <w:rFonts w:ascii="Liberation Serif" w:hAnsi="Liberation Serif" w:eastAsia="SimSun" w:cs="Arial"/>
        <w:sz w:val="24"/>
        <w:szCs w:val="24"/>
        <w:lang w:val="en-GB" w:eastAsia="zh-CN" w:bidi="hi-IN"/>
      </w:rPr>
    </w:rPrDefault>
    <w:pPrDefault>
      <w:pPr/>
    </w:pPrDefault>
  </w:docDefaults>
  <w:style w:type="paragraph" w:styleId="Normal">
    <w:name w:val="Normal"/>
    <w:pPr>
      <w:widowControl w:val="false"/>
      <w:suppressAutoHyphens w:val="true"/>
      <w:overflowPunct w:val="true"/>
      <w:bidi w:val="0"/>
      <w:jc w:val="left"/>
    </w:pPr>
    <w:rPr>
      <w:rFonts w:ascii="Liberation Serif" w:hAnsi="Liberation Serif" w:eastAsia="SimSun" w:cs="Arial"/>
      <w:color w:val="00000A"/>
      <w:sz w:val="24"/>
      <w:szCs w:val="24"/>
      <w:lang w:val="en-GB" w:eastAsia="zh-CN" w:bidi="hi-IN"/>
    </w:rPr>
  </w:style>
  <w:style w:type="character" w:styleId="Bullets">
    <w:name w:val="Bullets"/>
    <w:rPr>
      <w:rFonts w:ascii="OpenSymbol" w:hAnsi="OpenSymbol" w:eastAsia="OpenSymbol" w:cs="OpenSymbol"/>
    </w:rPr>
  </w:style>
  <w:style w:type="character" w:styleId="ListLabel1">
    <w:name w:val="ListLabel 1"/>
    <w:rPr>
      <w:rFonts w:cs="Symbol"/>
    </w:rPr>
  </w:style>
  <w:style w:type="character" w:styleId="ListLabel2">
    <w:name w:val="ListLabel 2"/>
    <w:rPr>
      <w:rFonts w:cs="OpenSymbol"/>
    </w:rPr>
  </w:style>
  <w:style w:type="character" w:styleId="InternetLink">
    <w:name w:val="Internet Link"/>
    <w:rPr>
      <w:color w:val="000080"/>
      <w:u w:val="single"/>
      <w:lang w:val="zxx" w:eastAsia="zxx" w:bidi="zxx"/>
    </w:rPr>
  </w:style>
  <w:style w:type="character" w:styleId="ListLabel3">
    <w:name w:val="ListLabel 3"/>
    <w:rPr>
      <w:rFonts w:cs="Symbol"/>
    </w:rPr>
  </w:style>
  <w:style w:type="character" w:styleId="ListLabel4">
    <w:name w:val="ListLabel 4"/>
    <w:rPr>
      <w:rFonts w:cs="OpenSymbol"/>
    </w:rPr>
  </w:style>
  <w:style w:type="character" w:styleId="ListLabel5">
    <w:name w:val="ListLabel 5"/>
    <w:rPr>
      <w:rFonts w:cs="Symbol"/>
    </w:rPr>
  </w:style>
  <w:style w:type="character" w:styleId="ListLabel6">
    <w:name w:val="ListLabel 6"/>
    <w:rPr>
      <w:rFonts w:cs="OpenSymbol"/>
    </w:rPr>
  </w:style>
  <w:style w:type="character" w:styleId="ListLabel7">
    <w:name w:val="ListLabel 7"/>
    <w:rPr>
      <w:rFonts w:cs="Symbol"/>
    </w:rPr>
  </w:style>
  <w:style w:type="character" w:styleId="ListLabel8">
    <w:name w:val="ListLabel 8"/>
    <w:rPr>
      <w:rFonts w:cs="OpenSymbol"/>
    </w:rPr>
  </w:style>
  <w:style w:type="character" w:styleId="ListLabel9">
    <w:name w:val="ListLabel 9"/>
    <w:rPr>
      <w:rFonts w:cs="Symbol"/>
    </w:rPr>
  </w:style>
  <w:style w:type="character" w:styleId="ListLabel10">
    <w:name w:val="ListLabel 10"/>
    <w:rPr>
      <w:rFonts w:cs="OpenSymbol"/>
    </w:rPr>
  </w:style>
  <w:style w:type="character" w:styleId="ListLabel11">
    <w:name w:val="ListLabel 11"/>
    <w:rPr>
      <w:rFonts w:cs="Symbol"/>
    </w:rPr>
  </w:style>
  <w:style w:type="character" w:styleId="ListLabel12">
    <w:name w:val="ListLabel 12"/>
    <w:rPr>
      <w:rFonts w:cs="OpenSymbol"/>
    </w:rPr>
  </w:style>
  <w:style w:type="character" w:styleId="ListLabel13">
    <w:name w:val="ListLabel 13"/>
    <w:rPr>
      <w:rFonts w:cs="Symbol"/>
    </w:rPr>
  </w:style>
  <w:style w:type="character" w:styleId="ListLabel14">
    <w:name w:val="ListLabel 14"/>
    <w:rPr>
      <w:rFonts w:cs="OpenSymbol"/>
    </w:rPr>
  </w:style>
  <w:style w:type="character" w:styleId="ListLabel15">
    <w:name w:val="ListLabel 15"/>
    <w:rPr>
      <w:rFonts w:cs="Symbol"/>
    </w:rPr>
  </w:style>
  <w:style w:type="character" w:styleId="ListLabel16">
    <w:name w:val="ListLabel 16"/>
    <w:rPr>
      <w:rFonts w:cs="OpenSymbol"/>
    </w:rPr>
  </w:style>
  <w:style w:type="character" w:styleId="ListLabel17">
    <w:name w:val="ListLabel 17"/>
    <w:rPr>
      <w:rFonts w:cs="Symbol"/>
    </w:rPr>
  </w:style>
  <w:style w:type="character" w:styleId="ListLabel18">
    <w:name w:val="ListLabel 18"/>
    <w:rPr>
      <w:rFonts w:cs="OpenSymbol"/>
    </w:rPr>
  </w:style>
  <w:style w:type="character" w:styleId="ListLabel19">
    <w:name w:val="ListLabel 19"/>
    <w:rPr>
      <w:rFonts w:cs="Symbol"/>
    </w:rPr>
  </w:style>
  <w:style w:type="character" w:styleId="ListLabel20">
    <w:name w:val="ListLabel 20"/>
    <w:rPr>
      <w:rFonts w:cs="OpenSymbol"/>
    </w:rPr>
  </w:style>
  <w:style w:type="character" w:styleId="ListLabel21">
    <w:name w:val="ListLabel 21"/>
    <w:rPr>
      <w:rFonts w:cs="Symbol"/>
    </w:rPr>
  </w:style>
  <w:style w:type="character" w:styleId="ListLabel22">
    <w:name w:val="ListLabel 22"/>
    <w:rPr>
      <w:rFonts w:cs="OpenSymbol"/>
    </w:rPr>
  </w:style>
  <w:style w:type="character" w:styleId="ListLabel23">
    <w:name w:val="ListLabel 23"/>
    <w:rPr>
      <w:rFonts w:cs="Symbol"/>
    </w:rPr>
  </w:style>
  <w:style w:type="character" w:styleId="ListLabel24">
    <w:name w:val="ListLabel 24"/>
    <w:rPr>
      <w:rFonts w:cs="OpenSymbol"/>
    </w:rPr>
  </w:style>
  <w:style w:type="character" w:styleId="ListLabel25">
    <w:name w:val="ListLabel 25"/>
    <w:rPr>
      <w:rFonts w:cs="Symbol"/>
    </w:rPr>
  </w:style>
  <w:style w:type="character" w:styleId="ListLabel26">
    <w:name w:val="ListLabel 26"/>
    <w:rPr>
      <w:rFonts w:cs="OpenSymbol"/>
    </w:rPr>
  </w:style>
  <w:style w:type="character" w:styleId="ListLabel27">
    <w:name w:val="ListLabel 27"/>
    <w:rPr>
      <w:rFonts w:cs="Symbol"/>
    </w:rPr>
  </w:style>
  <w:style w:type="character" w:styleId="ListLabel28">
    <w:name w:val="ListLabel 28"/>
    <w:rPr>
      <w:rFonts w:cs="OpenSymbol"/>
    </w:rPr>
  </w:style>
  <w:style w:type="character" w:styleId="ListLabel29">
    <w:name w:val="ListLabel 29"/>
    <w:rPr>
      <w:rFonts w:cs="Symbol"/>
    </w:rPr>
  </w:style>
  <w:style w:type="character" w:styleId="ListLabel30">
    <w:name w:val="ListLabel 30"/>
    <w:rPr>
      <w:rFonts w:cs="OpenSymbol"/>
    </w:rPr>
  </w:style>
  <w:style w:type="character" w:styleId="ListLabel31">
    <w:name w:val="ListLabel 31"/>
    <w:rPr>
      <w:rFonts w:cs="Symbol"/>
    </w:rPr>
  </w:style>
  <w:style w:type="character" w:styleId="ListLabel32">
    <w:name w:val="ListLabel 32"/>
    <w:rPr>
      <w:rFonts w:cs="OpenSymbol"/>
    </w:rPr>
  </w:style>
  <w:style w:type="character" w:styleId="ListLabel33">
    <w:name w:val="ListLabel 33"/>
    <w:rPr>
      <w:rFonts w:cs="Symbol"/>
    </w:rPr>
  </w:style>
  <w:style w:type="character" w:styleId="ListLabel34">
    <w:name w:val="ListLabel 34"/>
    <w:rPr>
      <w:rFonts w:cs="OpenSymbol"/>
    </w:rPr>
  </w:style>
  <w:style w:type="character" w:styleId="ListLabel35">
    <w:name w:val="ListLabel 35"/>
    <w:rPr>
      <w:rFonts w:cs="Symbol"/>
    </w:rPr>
  </w:style>
  <w:style w:type="character" w:styleId="ListLabel36">
    <w:name w:val="ListLabel 36"/>
    <w:rPr>
      <w:rFonts w:cs="OpenSymbol"/>
    </w:rPr>
  </w:style>
  <w:style w:type="character" w:styleId="ListLabel37">
    <w:name w:val="ListLabel 37"/>
    <w:rPr>
      <w:rFonts w:cs="Symbol"/>
    </w:rPr>
  </w:style>
  <w:style w:type="character" w:styleId="ListLabel38">
    <w:name w:val="ListLabel 38"/>
    <w:rPr>
      <w:rFonts w:cs="OpenSymbol"/>
    </w:rPr>
  </w:style>
  <w:style w:type="character" w:styleId="ListLabel39">
    <w:name w:val="ListLabel 39"/>
    <w:rPr>
      <w:rFonts w:cs="Symbol"/>
    </w:rPr>
  </w:style>
  <w:style w:type="character" w:styleId="ListLabel40">
    <w:name w:val="ListLabel 40"/>
    <w:rPr>
      <w:rFonts w:cs="OpenSymbol"/>
    </w:rPr>
  </w:style>
  <w:style w:type="character" w:styleId="ListLabel41">
    <w:name w:val="ListLabel 41"/>
    <w:rPr>
      <w:rFonts w:cs="Symbol"/>
    </w:rPr>
  </w:style>
  <w:style w:type="character" w:styleId="ListLabel42">
    <w:name w:val="ListLabel 42"/>
    <w:rPr>
      <w:rFonts w:cs="OpenSymbol"/>
    </w:rPr>
  </w:style>
  <w:style w:type="character" w:styleId="ListLabel43">
    <w:name w:val="ListLabel 43"/>
    <w:rPr>
      <w:rFonts w:cs="Symbol"/>
    </w:rPr>
  </w:style>
  <w:style w:type="character" w:styleId="ListLabel44">
    <w:name w:val="ListLabel 44"/>
    <w:rPr>
      <w:rFonts w:cs="OpenSymbol"/>
    </w:rPr>
  </w:style>
  <w:style w:type="character" w:styleId="ListLabel45">
    <w:name w:val="ListLabel 45"/>
    <w:rPr>
      <w:rFonts w:cs="Symbol"/>
    </w:rPr>
  </w:style>
  <w:style w:type="character" w:styleId="ListLabel46">
    <w:name w:val="ListLabel 46"/>
    <w:rPr>
      <w:rFonts w:cs="OpenSymbol"/>
    </w:rPr>
  </w:style>
  <w:style w:type="character" w:styleId="ListLabel47">
    <w:name w:val="ListLabel 47"/>
    <w:rPr>
      <w:rFonts w:cs="Symbol"/>
    </w:rPr>
  </w:style>
  <w:style w:type="character" w:styleId="ListLabel48">
    <w:name w:val="ListLabel 48"/>
    <w:rPr>
      <w:rFonts w:cs="OpenSymbol"/>
    </w:rPr>
  </w:style>
  <w:style w:type="character" w:styleId="ListLabel49">
    <w:name w:val="ListLabel 49"/>
    <w:rPr>
      <w:rFonts w:cs="Symbol"/>
    </w:rPr>
  </w:style>
  <w:style w:type="character" w:styleId="ListLabel50">
    <w:name w:val="ListLabel 50"/>
    <w:rPr>
      <w:rFonts w:cs="OpenSymbol"/>
    </w:rPr>
  </w:style>
  <w:style w:type="character" w:styleId="ListLabel51">
    <w:name w:val="ListLabel 51"/>
    <w:rPr>
      <w:rFonts w:cs="Symbol"/>
    </w:rPr>
  </w:style>
  <w:style w:type="character" w:styleId="ListLabel52">
    <w:name w:val="ListLabel 52"/>
    <w:rPr>
      <w:rFonts w:cs="OpenSymbol"/>
    </w:rPr>
  </w:style>
  <w:style w:type="character" w:styleId="ListLabel53">
    <w:name w:val="ListLabel 53"/>
    <w:rPr>
      <w:rFonts w:cs="Symbol"/>
    </w:rPr>
  </w:style>
  <w:style w:type="character" w:styleId="ListLabel54">
    <w:name w:val="ListLabel 54"/>
    <w:rPr>
      <w:rFonts w:cs="OpenSymbol"/>
    </w:rPr>
  </w:style>
  <w:style w:type="character" w:styleId="ListLabel55">
    <w:name w:val="ListLabel 55"/>
    <w:rPr>
      <w:rFonts w:cs="Symbol"/>
    </w:rPr>
  </w:style>
  <w:style w:type="character" w:styleId="ListLabel56">
    <w:name w:val="ListLabel 56"/>
    <w:rPr>
      <w:rFonts w:cs="OpenSymbol"/>
    </w:rPr>
  </w:style>
  <w:style w:type="paragraph" w:styleId="Heading">
    <w:name w:val="Heading"/>
    <w:basedOn w:val="Normal"/>
    <w:next w:val="TextBody"/>
    <w:pPr>
      <w:keepNext/>
      <w:spacing w:before="240" w:after="120"/>
    </w:pPr>
    <w:rPr>
      <w:rFonts w:ascii="Liberation Sans" w:hAnsi="Liberation Sans" w:eastAsia="Microsoft YaHei" w:cs="Arial"/>
      <w:sz w:val="28"/>
      <w:szCs w:val="28"/>
    </w:rPr>
  </w:style>
  <w:style w:type="paragraph" w:styleId="TextBody">
    <w:name w:val="Text Body"/>
    <w:basedOn w:val="Normal"/>
    <w:pPr>
      <w:spacing w:lineRule="auto" w:line="288" w:before="0" w:after="140"/>
    </w:pPr>
    <w:rPr/>
  </w:style>
  <w:style w:type="paragraph" w:styleId="List">
    <w:name w:val="List"/>
    <w:basedOn w:val="TextBody"/>
    <w:pPr/>
    <w:rPr>
      <w:rFonts w:cs="Arial"/>
    </w:rPr>
  </w:style>
  <w:style w:type="paragraph" w:styleId="Caption">
    <w:name w:val="Caption"/>
    <w:basedOn w:val="Normal"/>
    <w:pPr>
      <w:suppressLineNumbers/>
      <w:spacing w:before="120" w:after="120"/>
    </w:pPr>
    <w:rPr>
      <w:rFonts w:cs="Arial"/>
      <w:i/>
      <w:iCs/>
      <w:sz w:val="24"/>
      <w:szCs w:val="24"/>
    </w:rPr>
  </w:style>
  <w:style w:type="paragraph" w:styleId="Index">
    <w:name w:val="Index"/>
    <w:basedOn w:val="Normal"/>
    <w:pPr>
      <w:suppressLineNumbers/>
    </w:pPr>
    <w:rPr>
      <w:rFonts w:cs="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thurso.high@highlandpc.co.uk" TargetMode="External"/><Relationship Id="rId3" Type="http://schemas.openxmlformats.org/officeDocument/2006/relationships/hyperlink" Target="mailto:mhorne55@outlook.com" TargetMode="Externa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198</TotalTime>
  <Application>LibreOffice/4.2.2.1$Windows_x86 LibreOffice_project/3be8cda0bddd8e430d8cda1ebfd581265cca5a0f</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2021-11-01T22:56:53Z</dcterms:created>
  <dc:language>en-GB</dc:language>
  <cp:lastPrinted>2023-03-10T16:02:46Z</cp:lastPrinted>
  <dcterms:modified xsi:type="dcterms:W3CDTF">2021-11-01T23:34:52Z</dcterms:modified>
  <cp:revision>1</cp:revision>
</cp:coreProperties>
</file>