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2"/>
          <w:szCs w:val="22"/>
        </w:rPr>
      </w:pPr>
      <w:r>
        <w:rPr>
          <w:b/>
          <w:bCs/>
          <w:sz w:val="22"/>
          <w:szCs w:val="22"/>
        </w:rPr>
        <w:t>THURSO HIGH SCHOOL PARENT COUNCIL</w:t>
      </w:r>
    </w:p>
    <w:p>
      <w:pPr>
        <w:pStyle w:val="Normal"/>
        <w:jc w:val="center"/>
        <w:rPr>
          <w:b/>
          <w:bCs/>
          <w:sz w:val="22"/>
          <w:szCs w:val="22"/>
        </w:rPr>
      </w:pPr>
      <w:r>
        <w:rPr>
          <w:b/>
          <w:bCs/>
          <w:sz w:val="22"/>
          <w:szCs w:val="22"/>
        </w:rPr>
        <w:t>Minutes of Meeting 99 Tuesday 23</w:t>
      </w:r>
      <w:r>
        <w:rPr>
          <w:b/>
          <w:bCs/>
          <w:sz w:val="22"/>
          <w:szCs w:val="22"/>
          <w:vertAlign w:val="superscript"/>
        </w:rPr>
        <w:t>rd</w:t>
      </w:r>
      <w:r>
        <w:rPr>
          <w:b/>
          <w:bCs/>
          <w:sz w:val="22"/>
          <w:szCs w:val="22"/>
        </w:rPr>
        <w:t xml:space="preserve"> January 2024</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left"/>
        <w:rPr>
          <w:b/>
          <w:bCs/>
          <w:sz w:val="22"/>
          <w:szCs w:val="22"/>
        </w:rPr>
      </w:pPr>
      <w:r>
        <w:rPr>
          <w:b/>
          <w:bCs/>
          <w:sz w:val="22"/>
          <w:szCs w:val="22"/>
        </w:rPr>
        <w:t>PRESENT:</w:t>
      </w:r>
    </w:p>
    <w:p>
      <w:pPr>
        <w:pStyle w:val="Normal"/>
        <w:jc w:val="left"/>
        <w:rPr>
          <w:b/>
          <w:bCs/>
          <w:sz w:val="22"/>
          <w:szCs w:val="22"/>
        </w:rPr>
      </w:pPr>
      <w:r>
        <w:rPr>
          <w:b/>
          <w:bCs/>
          <w:sz w:val="22"/>
          <w:szCs w:val="22"/>
        </w:rPr>
        <w:t>Parent Members:</w:t>
        <w:tab/>
        <w:tab/>
        <w:t>Pupil Representatives:</w:t>
        <w:tab/>
        <w:tab/>
        <w:t>PTA Fund Comm:</w:t>
        <w:tab/>
        <w:t>In Attendance:</w:t>
      </w:r>
    </w:p>
    <w:p>
      <w:pPr>
        <w:pStyle w:val="Normal"/>
        <w:jc w:val="left"/>
        <w:rPr>
          <w:b w:val="false"/>
          <w:bCs w:val="false"/>
          <w:i w:val="false"/>
          <w:iCs w:val="false"/>
          <w:sz w:val="22"/>
          <w:szCs w:val="22"/>
        </w:rPr>
      </w:pPr>
      <w:r>
        <w:rPr>
          <w:b w:val="false"/>
          <w:bCs w:val="false"/>
          <w:i w:val="false"/>
          <w:iCs w:val="false"/>
          <w:sz w:val="22"/>
          <w:szCs w:val="22"/>
        </w:rPr>
        <w:t>Mrs B McKenna</w:t>
        <w:tab/>
        <w:tab/>
        <w:tab/>
        <w:tab/>
        <w:tab/>
        <w:tab/>
        <w:t>Mr G Mackay</w:t>
        <w:tab/>
        <w:tab/>
        <w:t>Mrs Flavell (HT)</w:t>
      </w:r>
    </w:p>
    <w:p>
      <w:pPr>
        <w:pStyle w:val="Normal"/>
        <w:jc w:val="left"/>
        <w:rPr>
          <w:b w:val="false"/>
          <w:bCs w:val="false"/>
          <w:i w:val="false"/>
          <w:iCs w:val="false"/>
          <w:sz w:val="22"/>
          <w:szCs w:val="22"/>
        </w:rPr>
      </w:pPr>
      <w:r>
        <w:rPr>
          <w:b w:val="false"/>
          <w:bCs w:val="false"/>
          <w:i w:val="false"/>
          <w:iCs w:val="false"/>
          <w:sz w:val="22"/>
          <w:szCs w:val="22"/>
        </w:rPr>
        <w:t>Mr D Hymers-Mackintosh</w:t>
        <w:tab/>
      </w:r>
      <w:r>
        <w:rPr>
          <w:b/>
          <w:bCs/>
          <w:i w:val="false"/>
          <w:iCs w:val="false"/>
          <w:sz w:val="22"/>
          <w:szCs w:val="22"/>
        </w:rPr>
        <w:t>Teacher Member:</w:t>
      </w:r>
      <w:r>
        <w:rPr>
          <w:b w:val="false"/>
          <w:bCs w:val="false"/>
          <w:i w:val="false"/>
          <w:iCs w:val="false"/>
          <w:sz w:val="22"/>
          <w:szCs w:val="22"/>
        </w:rPr>
        <w:tab/>
        <w:tab/>
        <w:tab/>
        <w:tab/>
        <w:tab/>
        <w:t>Mr Omand (DHT)</w:t>
        <w:tab/>
      </w:r>
    </w:p>
    <w:p>
      <w:pPr>
        <w:pStyle w:val="Normal"/>
        <w:jc w:val="left"/>
        <w:rPr>
          <w:b/>
          <w:bCs/>
          <w:i w:val="false"/>
          <w:iCs w:val="false"/>
          <w:sz w:val="22"/>
          <w:szCs w:val="22"/>
        </w:rPr>
      </w:pPr>
      <w:r>
        <w:rPr>
          <w:b w:val="false"/>
          <w:bCs w:val="false"/>
          <w:i w:val="false"/>
          <w:iCs w:val="false"/>
          <w:sz w:val="22"/>
          <w:szCs w:val="22"/>
        </w:rPr>
        <w:t>Ms D Wood</w:t>
        <w:tab/>
        <w:tab/>
        <w:tab/>
      </w:r>
      <w:r>
        <w:rPr>
          <w:b/>
          <w:bCs/>
          <w:i w:val="false"/>
          <w:iCs w:val="false"/>
          <w:sz w:val="22"/>
          <w:szCs w:val="22"/>
        </w:rPr>
        <w:tab/>
        <w:tab/>
        <w:tab/>
        <w:tab/>
        <w:t>DYW Co-ordinator:</w:t>
        <w:tab/>
        <w:t>Councillor:</w:t>
        <w:tab/>
        <w:t xml:space="preserve">           </w:t>
      </w:r>
    </w:p>
    <w:p>
      <w:pPr>
        <w:pStyle w:val="Normal"/>
        <w:jc w:val="left"/>
        <w:rPr>
          <w:b w:val="false"/>
          <w:bCs w:val="false"/>
          <w:i w:val="false"/>
          <w:iCs w:val="false"/>
          <w:sz w:val="22"/>
          <w:szCs w:val="22"/>
        </w:rPr>
      </w:pPr>
      <w:r>
        <w:rPr>
          <w:b w:val="false"/>
          <w:bCs w:val="false"/>
          <w:i w:val="false"/>
          <w:iCs w:val="false"/>
          <w:sz w:val="22"/>
          <w:szCs w:val="22"/>
        </w:rPr>
        <w:t>Ms L Manson</w:t>
        <w:tab/>
        <w:tab/>
        <w:tab/>
        <w:t>Mrs S Struthers</w:t>
        <w:tab/>
        <w:tab/>
        <w:tab/>
        <w:t>Ms A Nicolson</w:t>
        <w:tab/>
        <w:tab/>
        <w:t>Cllr M Reiss</w:t>
      </w:r>
    </w:p>
    <w:p>
      <w:pPr>
        <w:pStyle w:val="Normal"/>
        <w:jc w:val="left"/>
        <w:rPr/>
      </w:pPr>
      <w:r>
        <w:rPr/>
      </w:r>
    </w:p>
    <w:p>
      <w:pPr>
        <w:pStyle w:val="Normal"/>
        <w:jc w:val="left"/>
        <w:rPr>
          <w:b w:val="false"/>
          <w:bCs w:val="false"/>
          <w:i w:val="false"/>
          <w:iCs w:val="false"/>
          <w:sz w:val="22"/>
          <w:szCs w:val="22"/>
        </w:rPr>
      </w:pPr>
      <w:r>
        <w:rPr>
          <w:b w:val="false"/>
          <w:bCs w:val="false"/>
          <w:i w:val="false"/>
          <w:iCs w:val="false"/>
          <w:sz w:val="22"/>
          <w:szCs w:val="22"/>
        </w:rPr>
        <w:tab/>
        <w:tab/>
        <w:tab/>
        <w:tab/>
      </w:r>
    </w:p>
    <w:p>
      <w:pPr>
        <w:pStyle w:val="Normal"/>
        <w:jc w:val="left"/>
        <w:rPr>
          <w:b w:val="false"/>
          <w:bCs w:val="false"/>
          <w:sz w:val="22"/>
          <w:szCs w:val="22"/>
        </w:rPr>
      </w:pPr>
      <w:r>
        <w:rPr>
          <w:b/>
          <w:bCs/>
          <w:sz w:val="22"/>
          <w:szCs w:val="22"/>
        </w:rPr>
        <w:t xml:space="preserve">1. Chairperson's Opening Remarks:   </w:t>
      </w:r>
      <w:r>
        <w:rPr>
          <w:b w:val="false"/>
          <w:bCs w:val="false"/>
          <w:sz w:val="22"/>
          <w:szCs w:val="22"/>
        </w:rPr>
        <w:t>Mrs McKenna welcomed everyone present to the 99</w:t>
      </w:r>
      <w:r>
        <w:rPr>
          <w:b w:val="false"/>
          <w:bCs w:val="false"/>
          <w:sz w:val="22"/>
          <w:szCs w:val="22"/>
          <w:vertAlign w:val="superscript"/>
        </w:rPr>
        <w:t>th</w:t>
      </w:r>
      <w:r>
        <w:rPr>
          <w:b w:val="false"/>
          <w:bCs w:val="false"/>
          <w:sz w:val="22"/>
          <w:szCs w:val="22"/>
        </w:rPr>
        <w:t xml:space="preserve"> meeting.</w:t>
      </w:r>
    </w:p>
    <w:p>
      <w:pPr>
        <w:pStyle w:val="Normal"/>
        <w:jc w:val="left"/>
        <w:rPr/>
      </w:pPr>
      <w:r>
        <w:rPr/>
      </w:r>
    </w:p>
    <w:p>
      <w:pPr>
        <w:pStyle w:val="Normal"/>
        <w:tabs>
          <w:tab w:val="left" w:pos="228" w:leader="none"/>
        </w:tabs>
        <w:jc w:val="left"/>
        <w:rPr>
          <w:b w:val="false"/>
          <w:bCs w:val="false"/>
          <w:sz w:val="22"/>
          <w:szCs w:val="22"/>
        </w:rPr>
      </w:pPr>
      <w:r>
        <w:rPr>
          <w:b/>
          <w:bCs/>
          <w:sz w:val="22"/>
          <w:szCs w:val="22"/>
        </w:rPr>
        <w:t xml:space="preserve">2. Apologies:  </w:t>
      </w:r>
      <w:r>
        <w:rPr>
          <w:b w:val="false"/>
          <w:bCs w:val="false"/>
          <w:sz w:val="22"/>
          <w:szCs w:val="22"/>
        </w:rPr>
        <w:t>Ms JA Leslie, Ms Z McIntosh, Mrs D Pottinger, Mr J Lynch and Cllr R Gunn</w:t>
      </w:r>
    </w:p>
    <w:p>
      <w:pPr>
        <w:pStyle w:val="Normal"/>
        <w:tabs>
          <w:tab w:val="left" w:pos="228" w:leader="none"/>
        </w:tabs>
        <w:jc w:val="left"/>
        <w:rPr/>
      </w:pPr>
      <w:r>
        <w:rPr/>
      </w:r>
    </w:p>
    <w:p>
      <w:pPr>
        <w:pStyle w:val="Normal"/>
        <w:tabs>
          <w:tab w:val="left" w:pos="228" w:leader="none"/>
        </w:tabs>
        <w:jc w:val="left"/>
        <w:rPr>
          <w:b w:val="false"/>
          <w:bCs w:val="false"/>
          <w:sz w:val="22"/>
          <w:szCs w:val="22"/>
        </w:rPr>
      </w:pPr>
      <w:r>
        <w:rPr>
          <w:b/>
          <w:bCs/>
          <w:sz w:val="22"/>
          <w:szCs w:val="22"/>
        </w:rPr>
        <w:t xml:space="preserve">3. Approval of 98th Meeting Minutes: </w:t>
      </w:r>
      <w:r>
        <w:rPr>
          <w:b w:val="false"/>
          <w:bCs w:val="false"/>
          <w:sz w:val="22"/>
          <w:szCs w:val="22"/>
        </w:rPr>
        <w:t>Adopted and approved by Mr Mackay &amp; Mr Hymers-Mackintosh</w:t>
      </w:r>
    </w:p>
    <w:p>
      <w:pPr>
        <w:pStyle w:val="Normal"/>
        <w:tabs>
          <w:tab w:val="left" w:pos="228" w:leader="none"/>
        </w:tabs>
        <w:jc w:val="left"/>
        <w:rPr/>
      </w:pPr>
      <w:r>
        <w:rPr/>
      </w:r>
    </w:p>
    <w:p>
      <w:pPr>
        <w:pStyle w:val="Normal"/>
        <w:tabs>
          <w:tab w:val="left" w:pos="228" w:leader="none"/>
        </w:tabs>
        <w:jc w:val="left"/>
        <w:rPr>
          <w:b w:val="false"/>
          <w:bCs w:val="false"/>
          <w:sz w:val="22"/>
          <w:szCs w:val="22"/>
        </w:rPr>
      </w:pPr>
      <w:r>
        <w:rPr>
          <w:b/>
          <w:bCs/>
          <w:sz w:val="22"/>
          <w:szCs w:val="22"/>
        </w:rPr>
        <w:t>4.</w:t>
        <w:tab/>
        <w:t xml:space="preserve">Correspondence Received: </w:t>
      </w:r>
      <w:r>
        <w:rPr>
          <w:b w:val="false"/>
          <w:bCs w:val="false"/>
          <w:sz w:val="22"/>
          <w:szCs w:val="22"/>
        </w:rPr>
        <w:t>e.mail from Dr Colin Morrison asking for parental engagement in a project called the Chat.   Copy of the e.mail was handed out to Parent Council members for perusal and feedback before the March meeting.</w:t>
      </w:r>
    </w:p>
    <w:p>
      <w:pPr>
        <w:pStyle w:val="Normal"/>
        <w:tabs>
          <w:tab w:val="left" w:pos="228" w:leader="none"/>
        </w:tabs>
        <w:jc w:val="left"/>
        <w:rPr>
          <w:b w:val="false"/>
          <w:bCs w:val="false"/>
          <w:sz w:val="22"/>
          <w:szCs w:val="22"/>
        </w:rPr>
      </w:pPr>
      <w:r>
        <w:rPr>
          <w:b/>
          <w:bCs/>
          <w:sz w:val="22"/>
          <w:szCs w:val="22"/>
        </w:rPr>
        <w:t xml:space="preserve">Correspondence Sent: </w:t>
      </w:r>
      <w:r>
        <w:rPr>
          <w:b w:val="false"/>
          <w:bCs w:val="false"/>
          <w:sz w:val="22"/>
          <w:szCs w:val="22"/>
        </w:rPr>
        <w:t>none</w:t>
      </w:r>
    </w:p>
    <w:p>
      <w:pPr>
        <w:pStyle w:val="Normal"/>
        <w:tabs>
          <w:tab w:val="left" w:pos="228" w:leader="none"/>
        </w:tabs>
        <w:jc w:val="left"/>
        <w:rPr/>
      </w:pPr>
      <w:r>
        <w:rPr/>
      </w:r>
    </w:p>
    <w:p>
      <w:pPr>
        <w:pStyle w:val="Normal"/>
        <w:tabs>
          <w:tab w:val="left" w:pos="228" w:leader="none"/>
        </w:tabs>
        <w:jc w:val="left"/>
        <w:rPr>
          <w:b w:val="false"/>
          <w:bCs w:val="false"/>
          <w:i w:val="false"/>
          <w:iCs w:val="false"/>
          <w:sz w:val="22"/>
          <w:szCs w:val="22"/>
        </w:rPr>
      </w:pPr>
      <w:r>
        <w:rPr>
          <w:b/>
          <w:bCs/>
          <w:sz w:val="22"/>
          <w:szCs w:val="22"/>
        </w:rPr>
        <w:t>5.</w:t>
        <w:tab/>
        <w:t xml:space="preserve">Pupil Representatives' Report:  </w:t>
      </w:r>
      <w:r>
        <w:rPr>
          <w:b w:val="false"/>
          <w:bCs w:val="false"/>
          <w:i w:val="false"/>
          <w:iCs w:val="false"/>
          <w:sz w:val="22"/>
          <w:szCs w:val="22"/>
        </w:rPr>
        <w:t>There were no pupil representatives in attendance.</w:t>
      </w:r>
    </w:p>
    <w:p>
      <w:pPr>
        <w:pStyle w:val="Normal"/>
        <w:tabs>
          <w:tab w:val="left" w:pos="228" w:leader="none"/>
        </w:tabs>
        <w:jc w:val="left"/>
        <w:rPr>
          <w:b/>
          <w:bCs/>
          <w:sz w:val="22"/>
          <w:szCs w:val="22"/>
        </w:rPr>
      </w:pPr>
      <w:r>
        <w:rPr>
          <w:b/>
          <w:bCs/>
          <w:sz w:val="22"/>
          <w:szCs w:val="22"/>
        </w:rPr>
        <w:tab/>
      </w:r>
    </w:p>
    <w:p>
      <w:pPr>
        <w:pStyle w:val="Normal"/>
        <w:tabs>
          <w:tab w:val="left" w:pos="228" w:leader="none"/>
        </w:tabs>
        <w:jc w:val="left"/>
        <w:rPr>
          <w:b w:val="false"/>
          <w:bCs w:val="false"/>
          <w:i w:val="false"/>
          <w:iCs w:val="false"/>
          <w:sz w:val="22"/>
          <w:szCs w:val="22"/>
        </w:rPr>
      </w:pPr>
      <w:r>
        <w:rPr>
          <w:b/>
          <w:bCs/>
          <w:i w:val="false"/>
          <w:iCs w:val="false"/>
          <w:sz w:val="22"/>
          <w:szCs w:val="22"/>
        </w:rPr>
        <w:t>6.</w:t>
        <w:tab/>
        <w:t xml:space="preserve">Head Teacher Report:   </w:t>
      </w:r>
      <w:r>
        <w:rPr>
          <w:b w:val="false"/>
          <w:bCs w:val="false"/>
          <w:i w:val="false"/>
          <w:iCs w:val="false"/>
          <w:sz w:val="22"/>
          <w:szCs w:val="22"/>
        </w:rPr>
        <w:t>Mrs Flavell addressed Parent Council highlighting the weather concerns and the disruption to Prelims and Staff marking with the calendar cut by 5 working days.   Pupils' behaviour during exams already taken place has been praised by both staff and invigilators.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Pre-Christmas School Dances were very successful with grateful thanks going to the P E Dept for their contribution towards the events and also the S6 Social Committee who are responsible for the Senior Ball themes, red carpet, balloons and hall decoration etc.   Parental response was invited from parents around the table and all were in agreement that their children had thoroughly enjoyed their events.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The annual Ski Trip had been very successful last week with the Berlin Trip organised by the Social Subjects Dept taking place during the February break.   Such events are rigorously planned by the Evolve Procedure highlighting Risk Assessments, medical issues and full parental consent across the board.</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Nurture interventions:  Chosen pupils from S3 have been taking part in 16 week Fireskills courses at the local Fire Station.   The pupils are trained the basics of fire fighting culminating in a performance show case which has been a huge boost to their behaviour, self esteem and wellbeing.</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Growing Together project again aimed at S3 pupils and linked with Pennyland Primary.   These pupils are referred by staff and ultimately allows them to mentor primary pupils thereafter gaining a SQA qualification which adds another achievement on a CV.   Scottish Pupil Equity Fund goes towards the programme.</w:t>
      </w:r>
    </w:p>
    <w:p>
      <w:pPr>
        <w:pStyle w:val="Normal"/>
        <w:tabs>
          <w:tab w:val="left" w:pos="228" w:leader="none"/>
        </w:tabs>
        <w:jc w:val="left"/>
        <w:rPr>
          <w:b w:val="false"/>
          <w:bCs w:val="false"/>
          <w:i w:val="false"/>
          <w:iCs w:val="false"/>
          <w:color w:val="000000"/>
          <w:sz w:val="22"/>
          <w:szCs w:val="22"/>
        </w:rPr>
      </w:pPr>
      <w:r>
        <w:rPr>
          <w:b w:val="false"/>
          <w:bCs w:val="false"/>
          <w:i w:val="false"/>
          <w:iCs w:val="false"/>
          <w:color w:val="000000"/>
          <w:sz w:val="22"/>
          <w:szCs w:val="22"/>
        </w:rPr>
        <w:t>All S3 pupils also take part in the Youth Philanthropy Project for which they liaise with a chosen charity and create a presentation to compete with other S3 teams to win £3000 for their chosen cause.</w:t>
      </w:r>
    </w:p>
    <w:p>
      <w:pPr>
        <w:pStyle w:val="Normal"/>
        <w:tabs>
          <w:tab w:val="left" w:pos="228" w:leader="none"/>
        </w:tabs>
        <w:jc w:val="left"/>
        <w:rPr>
          <w:color w:val="FF6600"/>
        </w:rPr>
      </w:pPr>
      <w:r>
        <w:rPr>
          <w:color w:val="FF6600"/>
        </w:rPr>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7.  P.T.A Fundraising Committee Report:  </w:t>
      </w:r>
      <w:r>
        <w:rPr>
          <w:b w:val="false"/>
          <w:bCs w:val="false"/>
          <w:i w:val="false"/>
          <w:iCs w:val="false"/>
          <w:sz w:val="22"/>
          <w:szCs w:val="22"/>
        </w:rPr>
        <w:t>Chairperson Mr Mackay advised Parent Council that the PTA Fundraising Committee will be holding their first meeting of the new year tomorrow, Wed 24</w:t>
      </w:r>
      <w:r>
        <w:rPr>
          <w:b w:val="false"/>
          <w:bCs w:val="false"/>
          <w:i w:val="false"/>
          <w:iCs w:val="false"/>
          <w:sz w:val="22"/>
          <w:szCs w:val="22"/>
          <w:vertAlign w:val="superscript"/>
        </w:rPr>
        <w:t>th</w:t>
      </w:r>
      <w:r>
        <w:rPr>
          <w:b w:val="false"/>
          <w:bCs w:val="false"/>
          <w:i w:val="false"/>
          <w:iCs w:val="false"/>
          <w:sz w:val="22"/>
          <w:szCs w:val="22"/>
        </w:rPr>
        <w:t xml:space="preserve"> January to discuss their forward planning calendar.    Those members in attendance collected a total of £342 at Tesco in the run up to Christmas and it was planned to extend this to a bag-pack next year in the hope that they may be able to recruit more parents and/or pupils to assist.   With the current cash-less trend Mr Mackay is hoping to explore the feasibility of electronic payments, card reader options and is also looking at ways to promote the Numbers Club currently run by the PTA.</w:t>
      </w:r>
    </w:p>
    <w:p>
      <w:pPr>
        <w:pStyle w:val="Normal"/>
        <w:tabs>
          <w:tab w:val="left" w:pos="228" w:leader="none"/>
        </w:tabs>
        <w:jc w:val="left"/>
        <w:rPr>
          <w:b/>
          <w:bCs/>
        </w:rPr>
      </w:pPr>
      <w:r>
        <w:rPr>
          <w:b/>
          <w:bCs/>
        </w:rPr>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8.  Developing the Young Workforce: </w:t>
      </w:r>
      <w:r>
        <w:rPr>
          <w:b w:val="false"/>
          <w:bCs w:val="false"/>
          <w:i w:val="false"/>
          <w:iCs w:val="false"/>
          <w:sz w:val="22"/>
          <w:szCs w:val="22"/>
        </w:rPr>
        <w:t xml:space="preserve"> DYW school co-ordinator, Alice Nicolson, addressed Parent Council with her latest report.</w:t>
      </w:r>
    </w:p>
    <w:p>
      <w:pPr>
        <w:pStyle w:val="Normal"/>
        <w:tabs>
          <w:tab w:val="left" w:pos="228" w:leader="none"/>
        </w:tabs>
        <w:jc w:val="left"/>
        <w:rPr>
          <w:b/>
          <w:bCs/>
          <w:i/>
          <w:iCs/>
          <w:sz w:val="22"/>
          <w:szCs w:val="22"/>
        </w:rPr>
      </w:pPr>
      <w:r>
        <w:rPr>
          <w:b/>
          <w:bCs/>
          <w:i/>
          <w:iCs/>
          <w:sz w:val="22"/>
          <w:szCs w:val="22"/>
        </w:rPr>
        <w:tab/>
        <w:tab/>
        <w:tab/>
        <w:tab/>
        <w:tab/>
        <w:t xml:space="preserve">Please refer to Attachment 1  </w:t>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9.  Councillors' Report:  </w:t>
      </w:r>
      <w:r>
        <w:rPr>
          <w:b w:val="false"/>
          <w:bCs w:val="false"/>
          <w:i w:val="false"/>
          <w:iCs w:val="false"/>
          <w:sz w:val="22"/>
          <w:szCs w:val="22"/>
        </w:rPr>
        <w:t>Cllr Reiss advised Parent Council to be aware that the economic situation is dire, referring to, among other things, the situation with the Scottish Government suspending funding for Caithness health care hubs.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Demolition of A block still planned to proceed this year at a cost of £1m.</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While a new build is not on the plans ahead, he felt there was still a case to argue for funding for next 10+ years – new school doors as one example.</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Cllr Reiss reiterated the success of the Fireskills Course applauding the excellent school selection of pupils participating, awarding them skills to carry on in future.   He considered the 16 week course 'money well spent' and hoped funding would continue to be available.</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Mrs Flavell is hoping to have a visit from Mr Mark Rodgers, Executive Chief Officer Property and Housing and Cllr John Finlayson is to be invited to come to a Parent Council Meeting in order for concerns over the demolition of A Black and the facilities that pupils have at social times to be discussed.</w:t>
      </w:r>
    </w:p>
    <w:p>
      <w:pPr>
        <w:pStyle w:val="Normal"/>
        <w:tabs>
          <w:tab w:val="left" w:pos="228" w:leader="none"/>
        </w:tabs>
        <w:jc w:val="left"/>
        <w:rPr>
          <w:b/>
          <w:bCs/>
          <w:i/>
          <w:iCs/>
          <w:sz w:val="22"/>
          <w:szCs w:val="22"/>
        </w:rPr>
      </w:pPr>
      <w:r>
        <w:rPr>
          <w:b/>
          <w:bCs/>
          <w:i/>
          <w:iCs/>
          <w:sz w:val="22"/>
          <w:szCs w:val="22"/>
        </w:rPr>
        <w:t>Action:   Chairperson B McKenna to invite Cllr John Finlayson to meet with Parent Council members</w:t>
      </w:r>
    </w:p>
    <w:p>
      <w:pPr>
        <w:pStyle w:val="Normal"/>
        <w:tabs>
          <w:tab w:val="left" w:pos="228" w:leader="none"/>
        </w:tabs>
        <w:jc w:val="left"/>
        <w:rPr>
          <w:b/>
          <w:bCs/>
          <w:i/>
          <w:iCs/>
        </w:rPr>
      </w:pPr>
      <w:r>
        <w:rPr>
          <w:b/>
          <w:bCs/>
          <w:i/>
          <w:iCs/>
        </w:rPr>
      </w:r>
    </w:p>
    <w:p>
      <w:pPr>
        <w:pStyle w:val="Normal"/>
        <w:tabs>
          <w:tab w:val="left" w:pos="228" w:leader="none"/>
        </w:tabs>
        <w:jc w:val="left"/>
        <w:rPr>
          <w:b/>
          <w:bCs/>
          <w:i w:val="false"/>
          <w:iCs w:val="false"/>
          <w:sz w:val="22"/>
          <w:szCs w:val="22"/>
        </w:rPr>
      </w:pPr>
      <w:r>
        <w:rPr>
          <w:b/>
          <w:bCs/>
          <w:i w:val="false"/>
          <w:iCs w:val="false"/>
          <w:sz w:val="22"/>
          <w:szCs w:val="22"/>
        </w:rPr>
        <w:t>10.  Specific Items for discussion:</w:t>
      </w:r>
    </w:p>
    <w:p>
      <w:pPr>
        <w:pStyle w:val="Normal"/>
        <w:tabs>
          <w:tab w:val="left" w:pos="228" w:leader="none"/>
        </w:tabs>
        <w:jc w:val="left"/>
        <w:rPr>
          <w:b/>
          <w:bCs/>
        </w:rPr>
      </w:pPr>
      <w:r>
        <w:rPr>
          <w:b/>
          <w:bCs/>
        </w:rPr>
      </w:r>
    </w:p>
    <w:p>
      <w:pPr>
        <w:pStyle w:val="Normal"/>
        <w:tabs>
          <w:tab w:val="left" w:pos="228" w:leader="none"/>
        </w:tabs>
        <w:jc w:val="left"/>
        <w:rPr>
          <w:b/>
          <w:bCs/>
          <w:i w:val="false"/>
          <w:iCs w:val="false"/>
          <w:sz w:val="22"/>
          <w:szCs w:val="22"/>
        </w:rPr>
      </w:pPr>
      <w:r>
        <w:rPr>
          <w:b/>
          <w:bCs/>
          <w:i w:val="false"/>
          <w:iCs w:val="false"/>
          <w:sz w:val="22"/>
          <w:szCs w:val="22"/>
        </w:rPr>
        <w:t>10.1  Attendance issues and ideas to support families</w:t>
      </w:r>
    </w:p>
    <w:p>
      <w:pPr>
        <w:pStyle w:val="Normal"/>
        <w:tabs>
          <w:tab w:val="left" w:pos="228" w:leader="none"/>
        </w:tabs>
        <w:jc w:val="left"/>
        <w:rPr>
          <w:b w:val="false"/>
          <w:bCs w:val="false"/>
          <w:i w:val="false"/>
          <w:iCs w:val="false"/>
          <w:color w:val="000000"/>
          <w:sz w:val="22"/>
          <w:szCs w:val="22"/>
        </w:rPr>
      </w:pPr>
      <w:r>
        <w:rPr>
          <w:b w:val="false"/>
          <w:bCs w:val="false"/>
          <w:i w:val="false"/>
          <w:iCs w:val="false"/>
          <w:color w:val="000000"/>
          <w:sz w:val="22"/>
          <w:szCs w:val="22"/>
        </w:rPr>
        <w:t>Discussion followed which established that attendance figures have deteriorated significantly since the Covid pandemic with average attendance at approx. 86% which is below the minimum desired attendance of 90% and also below the Highland average.    Thurso High School had consistent average attendance of around 91/92% prior to the pandemic.   It was pointed out that even at 90% a pupil is missing one day of school every two weeks which is not leading to the best attainment for that pupil.  The majority of parent members agreed that society has changed and the general feeling was that attendance is ultimately still the parents' responsibility, and while frustration persists with all staff, the outcome would be to continue with the school's existing attendance issue support procedures.</w:t>
      </w:r>
    </w:p>
    <w:p>
      <w:pPr>
        <w:pStyle w:val="Normal"/>
        <w:tabs>
          <w:tab w:val="left" w:pos="228" w:leader="none"/>
        </w:tabs>
        <w:jc w:val="left"/>
        <w:rPr>
          <w:b w:val="false"/>
          <w:bCs w:val="false"/>
          <w:i w:val="false"/>
          <w:iCs w:val="false"/>
          <w:color w:val="000000"/>
        </w:rPr>
      </w:pPr>
      <w:r>
        <w:rPr>
          <w:b w:val="false"/>
          <w:bCs w:val="false"/>
          <w:i w:val="false"/>
          <w:iCs w:val="false"/>
          <w:color w:val="000000"/>
        </w:rPr>
      </w:r>
    </w:p>
    <w:p>
      <w:pPr>
        <w:pStyle w:val="Normal"/>
        <w:tabs>
          <w:tab w:val="left" w:pos="228" w:leader="none"/>
        </w:tabs>
        <w:jc w:val="left"/>
        <w:rPr>
          <w:b/>
          <w:bCs/>
          <w:i w:val="false"/>
          <w:iCs w:val="false"/>
          <w:color w:val="000000"/>
          <w:sz w:val="22"/>
          <w:szCs w:val="22"/>
        </w:rPr>
      </w:pPr>
      <w:r>
        <w:rPr>
          <w:b/>
          <w:bCs/>
          <w:i w:val="false"/>
          <w:iCs w:val="false"/>
          <w:color w:val="000000"/>
          <w:sz w:val="22"/>
          <w:szCs w:val="22"/>
        </w:rPr>
        <w:t>10.2  S2-S5 Option process and Subject Information</w:t>
      </w:r>
    </w:p>
    <w:p>
      <w:pPr>
        <w:pStyle w:val="Normal"/>
        <w:tabs>
          <w:tab w:val="left" w:pos="228" w:leader="none"/>
        </w:tabs>
        <w:jc w:val="left"/>
        <w:rPr>
          <w:b w:val="false"/>
          <w:bCs w:val="false"/>
          <w:i w:val="false"/>
          <w:iCs w:val="false"/>
          <w:color w:val="000000"/>
          <w:sz w:val="22"/>
          <w:szCs w:val="22"/>
        </w:rPr>
      </w:pPr>
      <w:r>
        <w:rPr>
          <w:b w:val="false"/>
          <w:bCs w:val="false"/>
          <w:i w:val="false"/>
          <w:iCs w:val="false"/>
          <w:color w:val="000000"/>
          <w:sz w:val="22"/>
          <w:szCs w:val="22"/>
        </w:rPr>
        <w:t>Mrs Flavell approached Parent Members hoping to ascertain the best way to get information to Parents regarding Subject information so that they can best support their children through the Options process.  Parent Evenings are sometimes met with very poor attendance.   It was suggested that an open meeting on a Friday afternoon may be one option which could address the issue.  Another alternative could be a presentation, delivered either in person or online or finally, involve the pupils by asking them how they best thought the situation could be handled.</w:t>
      </w:r>
    </w:p>
    <w:p>
      <w:pPr>
        <w:pStyle w:val="Normal"/>
        <w:tabs>
          <w:tab w:val="left" w:pos="228" w:leader="none"/>
        </w:tabs>
        <w:jc w:val="left"/>
        <w:rPr>
          <w:b w:val="false"/>
          <w:bCs w:val="false"/>
          <w:i w:val="false"/>
          <w:iCs w:val="false"/>
          <w:color w:val="000000"/>
          <w:sz w:val="22"/>
          <w:szCs w:val="22"/>
        </w:rPr>
      </w:pPr>
      <w:r>
        <w:rPr>
          <w:b w:val="false"/>
          <w:bCs w:val="false"/>
          <w:i w:val="false"/>
          <w:iCs w:val="false"/>
          <w:color w:val="000000"/>
          <w:sz w:val="22"/>
          <w:szCs w:val="22"/>
        </w:rPr>
        <w:t xml:space="preserve"> </w:t>
      </w:r>
    </w:p>
    <w:p>
      <w:pPr>
        <w:pStyle w:val="Normal"/>
        <w:tabs>
          <w:tab w:val="left" w:pos="228" w:leader="none"/>
        </w:tabs>
        <w:jc w:val="left"/>
        <w:rPr>
          <w:b w:val="false"/>
          <w:bCs w:val="false"/>
        </w:rPr>
      </w:pPr>
      <w:r>
        <w:rPr>
          <w:b w:val="false"/>
          <w:bCs w:val="false"/>
        </w:rPr>
      </w:r>
    </w:p>
    <w:p>
      <w:pPr>
        <w:pStyle w:val="Normal"/>
        <w:tabs>
          <w:tab w:val="left" w:pos="228" w:leader="none"/>
        </w:tabs>
        <w:jc w:val="left"/>
        <w:rPr/>
      </w:pPr>
      <w:r>
        <w:rPr/>
      </w:r>
    </w:p>
    <w:p>
      <w:pPr>
        <w:pStyle w:val="Normal"/>
        <w:tabs>
          <w:tab w:val="left" w:pos="228" w:leader="none"/>
        </w:tabs>
        <w:jc w:val="center"/>
        <w:rPr>
          <w:b/>
          <w:bCs/>
          <w:i w:val="false"/>
          <w:iCs w:val="false"/>
          <w:sz w:val="22"/>
          <w:szCs w:val="22"/>
        </w:rPr>
      </w:pPr>
      <w:r>
        <w:rPr>
          <w:b/>
          <w:bCs/>
          <w:i w:val="false"/>
          <w:iCs w:val="false"/>
          <w:sz w:val="22"/>
          <w:szCs w:val="22"/>
        </w:rPr>
        <w:t>Meeting closed at 7.30 pm</w:t>
      </w:r>
    </w:p>
    <w:p>
      <w:pPr>
        <w:pStyle w:val="Normal"/>
        <w:tabs>
          <w:tab w:val="left" w:pos="228" w:leader="none"/>
        </w:tabs>
        <w:jc w:val="center"/>
        <w:rPr>
          <w:b/>
          <w:bCs/>
          <w:i/>
          <w:iCs/>
          <w:color w:val="00000A"/>
        </w:rPr>
      </w:pPr>
      <w:r>
        <w:rPr>
          <w:b/>
          <w:bCs/>
          <w:i/>
          <w:iCs/>
          <w:color w:val="00000A"/>
        </w:rPr>
      </w:r>
    </w:p>
    <w:p>
      <w:pPr>
        <w:pStyle w:val="Normal"/>
        <w:tabs>
          <w:tab w:val="left" w:pos="228" w:leader="none"/>
        </w:tabs>
        <w:jc w:val="left"/>
        <w:rPr>
          <w:b/>
          <w:bCs/>
          <w:i w:val="false"/>
          <w:iCs w:val="false"/>
          <w:sz w:val="22"/>
          <w:szCs w:val="22"/>
        </w:rPr>
      </w:pPr>
      <w:r>
        <w:rPr>
          <w:b/>
          <w:bCs/>
          <w:i w:val="false"/>
          <w:iCs w:val="false"/>
          <w:sz w:val="22"/>
          <w:szCs w:val="22"/>
        </w:rPr>
        <w:t>NOTES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Chairperson:  Mrs Beth McKenna</w:t>
        <w:tab/>
        <w:tab/>
        <w:tab/>
        <w:t>Clerk:  Mrs Moira Horne</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 xml:space="preserve">e.mail: </w:t>
      </w:r>
      <w:hyperlink r:id="rId2">
        <w:r>
          <w:rPr>
            <w:rStyle w:val="InternetLink"/>
            <w:b w:val="false"/>
            <w:bCs w:val="false"/>
            <w:i w:val="false"/>
            <w:iCs w:val="false"/>
            <w:sz w:val="22"/>
            <w:szCs w:val="22"/>
          </w:rPr>
          <w:t>thurso.high@highlandpc.co.uk</w:t>
        </w:r>
      </w:hyperlink>
      <w:r>
        <w:rPr>
          <w:b w:val="false"/>
          <w:bCs w:val="false"/>
          <w:i w:val="false"/>
          <w:iCs w:val="false"/>
          <w:sz w:val="22"/>
          <w:szCs w:val="22"/>
        </w:rPr>
        <w:tab/>
        <w:tab/>
        <w:tab/>
        <w:t xml:space="preserve">e.mail: </w:t>
      </w:r>
      <w:hyperlink r:id="rId3">
        <w:r>
          <w:rPr>
            <w:rStyle w:val="InternetLink"/>
            <w:b w:val="false"/>
            <w:bCs w:val="false"/>
            <w:i w:val="false"/>
            <w:iCs w:val="false"/>
            <w:sz w:val="22"/>
            <w:szCs w:val="22"/>
          </w:rPr>
          <w:t>mhorne55@outlook.com</w:t>
        </w:r>
      </w:hyperlink>
      <w:r>
        <w:rPr>
          <w:b w:val="false"/>
          <w:bCs w:val="false"/>
          <w:i w:val="false"/>
          <w:iCs w:val="false"/>
          <w:sz w:val="22"/>
          <w:szCs w:val="22"/>
        </w:rPr>
        <w:t xml:space="preserve"> </w:t>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b/>
          <w:bCs/>
        </w:rPr>
        <w:t xml:space="preserve">Meeting Dates: </w:t>
      </w:r>
      <w:r>
        <w:rPr/>
        <w:t xml:space="preserve"> </w:t>
        <w:tab/>
        <w:t>12</w:t>
      </w:r>
      <w:r>
        <w:rPr>
          <w:vertAlign w:val="superscript"/>
        </w:rPr>
        <w:t>th</w:t>
      </w:r>
      <w:r>
        <w:rPr/>
        <w:t xml:space="preserve"> March 2024;</w:t>
      </w:r>
    </w:p>
    <w:p>
      <w:pPr>
        <w:pStyle w:val="Normal"/>
        <w:tabs>
          <w:tab w:val="left" w:pos="228" w:leader="none"/>
        </w:tabs>
        <w:jc w:val="left"/>
        <w:rPr/>
      </w:pPr>
      <w:r>
        <w:rPr/>
        <w:tab/>
        <w:tab/>
        <w:tab/>
        <w:tab/>
        <w:t>14</w:t>
      </w:r>
      <w:r>
        <w:rPr>
          <w:vertAlign w:val="superscript"/>
        </w:rPr>
        <w:t>th</w:t>
      </w:r>
      <w:r>
        <w:rPr/>
        <w:t xml:space="preserve"> May 2024;   </w:t>
      </w:r>
    </w:p>
    <w:p>
      <w:pPr>
        <w:pStyle w:val="Normal"/>
        <w:tabs>
          <w:tab w:val="left" w:pos="228" w:leader="none"/>
        </w:tabs>
        <w:jc w:val="left"/>
        <w:rPr/>
      </w:pPr>
      <w:r>
        <w:rPr/>
        <w:tab/>
        <w:tab/>
        <w:tab/>
        <w:tab/>
        <w:t>18</w:t>
      </w:r>
      <w:r>
        <w:rPr>
          <w:vertAlign w:val="superscript"/>
        </w:rPr>
        <w:t>th</w:t>
      </w:r>
      <w:r>
        <w:rPr/>
        <w:t xml:space="preserve"> June 2024;</w:t>
      </w:r>
    </w:p>
    <w:p>
      <w:pPr>
        <w:pStyle w:val="Normal"/>
        <w:tabs>
          <w:tab w:val="left" w:pos="228" w:leader="none"/>
        </w:tabs>
        <w:jc w:val="left"/>
        <w:rPr/>
      </w:pPr>
      <w:r>
        <w:rPr/>
        <w:tab/>
        <w:tab/>
        <w:tab/>
        <w:tab/>
        <w:t>AGM 3</w:t>
      </w:r>
      <w:r>
        <w:rPr>
          <w:vertAlign w:val="superscript"/>
        </w:rPr>
        <w:t>rd</w:t>
      </w:r>
      <w:r>
        <w:rPr/>
        <w:t xml:space="preserve"> September 2024</w:t>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b w:val="false"/>
          <w:bCs w:val="false"/>
          <w:i w:val="false"/>
          <w:iCs w:val="false"/>
          <w:color w:val="00000A"/>
        </w:rPr>
      </w:pPr>
      <w:r>
        <w:rPr>
          <w:b w:val="false"/>
          <w:bCs w:val="false"/>
          <w:i w:val="false"/>
          <w:iCs w:val="false"/>
          <w:color w:val="00000A"/>
        </w:rPr>
      </w:r>
    </w:p>
    <w:p>
      <w:pPr>
        <w:pStyle w:val="Normal"/>
        <w:tabs>
          <w:tab w:val="left" w:pos="228" w:leader="none"/>
        </w:tabs>
        <w:jc w:val="center"/>
        <w:rPr/>
      </w:pPr>
      <w:r>
        <w:rPr/>
      </w:r>
    </w:p>
    <w:p>
      <w:pPr>
        <w:pStyle w:val="Normal"/>
        <w:tabs>
          <w:tab w:val="left" w:pos="228" w:leader="none"/>
        </w:tabs>
        <w:jc w:val="left"/>
        <w:rPr>
          <w:b/>
          <w:bCs/>
          <w:sz w:val="22"/>
          <w:szCs w:val="22"/>
        </w:rPr>
      </w:pPr>
      <w:r>
        <w:rPr>
          <w:b/>
          <w:bCs/>
          <w:sz w:val="22"/>
          <w:szCs w:val="22"/>
        </w:rPr>
        <w:tab/>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sectPr>
      <w:type w:val="nextPage"/>
      <w:pgSz w:w="11906" w:h="16838"/>
      <w:pgMar w:left="1134" w:right="1134" w:header="0" w:top="804" w:footer="0" w:bottom="169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overflowPunct w:val="false"/>
      <w:bidi w:val="0"/>
      <w:jc w:val="left"/>
    </w:pPr>
    <w:rPr>
      <w:rFonts w:ascii="Liberation Serif" w:hAnsi="Liberation Serif" w:eastAsia="SimSun" w:cs="Arial"/>
      <w:color w:val="00000A"/>
      <w:sz w:val="24"/>
      <w:szCs w:val="24"/>
      <w:lang w:val="en-GB" w:eastAsia="zh-CN" w:bidi="hi-IN"/>
    </w:rPr>
  </w:style>
  <w:style w:type="character" w:styleId="Bullets">
    <w:name w:val="Bullets"/>
    <w:rPr>
      <w:rFonts w:ascii="OpenSymbol" w:hAnsi="OpenSymbol" w:eastAsia="OpenSymbol" w:cs="OpenSymbol"/>
    </w:rPr>
  </w:style>
  <w:style w:type="character" w:styleId="ListLabel1">
    <w:name w:val="ListLabel 1"/>
    <w:rPr>
      <w:rFonts w:cs="Symbol"/>
    </w:rPr>
  </w:style>
  <w:style w:type="character" w:styleId="ListLabel2">
    <w:name w:val="ListLabel 2"/>
    <w:rPr>
      <w:rFonts w:cs="OpenSymbol"/>
    </w:rPr>
  </w:style>
  <w:style w:type="character" w:styleId="InternetLink">
    <w:name w:val="Internet Link"/>
    <w:rPr>
      <w:color w:val="000080"/>
      <w:u w:val="single"/>
      <w:lang w:val="zxx" w:eastAsia="zxx" w:bidi="zxx"/>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character" w:styleId="ListLabel9">
    <w:name w:val="ListLabel 9"/>
    <w:rPr>
      <w:rFonts w:cs="Symbol"/>
    </w:rPr>
  </w:style>
  <w:style w:type="character" w:styleId="ListLabel10">
    <w:name w:val="ListLabel 10"/>
    <w:rPr>
      <w:rFonts w:cs="OpenSymbol"/>
    </w:rPr>
  </w:style>
  <w:style w:type="character" w:styleId="ListLabel11">
    <w:name w:val="ListLabel 11"/>
    <w:rPr>
      <w:rFonts w:cs="Symbol"/>
    </w:rPr>
  </w:style>
  <w:style w:type="character" w:styleId="ListLabel12">
    <w:name w:val="ListLabel 12"/>
    <w:rPr>
      <w:rFonts w:cs="OpenSymbol"/>
    </w:rPr>
  </w:style>
  <w:style w:type="character" w:styleId="ListLabel13">
    <w:name w:val="ListLabel 13"/>
    <w:rPr>
      <w:rFonts w:cs="Symbol"/>
    </w:rPr>
  </w:style>
  <w:style w:type="character" w:styleId="ListLabel14">
    <w:name w:val="ListLabel 14"/>
    <w:rPr>
      <w:rFonts w:cs="OpenSymbol"/>
    </w:rPr>
  </w:style>
  <w:style w:type="character" w:styleId="ListLabel15">
    <w:name w:val="ListLabel 15"/>
    <w:rPr>
      <w:rFonts w:cs="Symbol"/>
    </w:rPr>
  </w:style>
  <w:style w:type="character" w:styleId="ListLabel16">
    <w:name w:val="ListLabel 16"/>
    <w:rPr>
      <w:rFonts w:cs="OpenSymbol"/>
    </w:rPr>
  </w:style>
  <w:style w:type="character" w:styleId="ListLabel17">
    <w:name w:val="ListLabel 17"/>
    <w:rPr>
      <w:rFonts w:cs="Symbol"/>
    </w:rPr>
  </w:style>
  <w:style w:type="character" w:styleId="ListLabel18">
    <w:name w:val="ListLabel 18"/>
    <w:rPr>
      <w:rFonts w:cs="OpenSymbol"/>
    </w:rPr>
  </w:style>
  <w:style w:type="character" w:styleId="ListLabel19">
    <w:name w:val="ListLabel 19"/>
    <w:rPr>
      <w:rFonts w:cs="Symbol"/>
    </w:rPr>
  </w:style>
  <w:style w:type="character" w:styleId="ListLabel20">
    <w:name w:val="ListLabel 20"/>
    <w:rPr>
      <w:rFonts w:cs="OpenSymbol"/>
    </w:rPr>
  </w:style>
  <w:style w:type="character" w:styleId="ListLabel21">
    <w:name w:val="ListLabel 21"/>
    <w:rPr>
      <w:rFonts w:cs="Symbol"/>
    </w:rPr>
  </w:style>
  <w:style w:type="character" w:styleId="ListLabel22">
    <w:name w:val="ListLabel 22"/>
    <w:rPr>
      <w:rFonts w:cs="OpenSymbol"/>
    </w:rPr>
  </w:style>
  <w:style w:type="character" w:styleId="ListLabel23">
    <w:name w:val="ListLabel 23"/>
    <w:rPr>
      <w:rFonts w:cs="Symbol"/>
    </w:rPr>
  </w:style>
  <w:style w:type="character" w:styleId="ListLabel24">
    <w:name w:val="ListLabel 24"/>
    <w:rPr>
      <w:rFonts w:cs="OpenSymbol"/>
    </w:rPr>
  </w:style>
  <w:style w:type="character" w:styleId="ListLabel25">
    <w:name w:val="ListLabel 25"/>
    <w:rPr>
      <w:rFonts w:cs="Symbol"/>
    </w:rPr>
  </w:style>
  <w:style w:type="character" w:styleId="ListLabel26">
    <w:name w:val="ListLabel 26"/>
    <w:rPr>
      <w:rFonts w:cs="OpenSymbol"/>
    </w:rPr>
  </w:style>
  <w:style w:type="character" w:styleId="ListLabel27">
    <w:name w:val="ListLabel 27"/>
    <w:rPr>
      <w:rFonts w:cs="Symbol"/>
    </w:rPr>
  </w:style>
  <w:style w:type="character" w:styleId="ListLabel28">
    <w:name w:val="ListLabel 28"/>
    <w:rPr>
      <w:rFonts w:cs="OpenSymbol"/>
    </w:rPr>
  </w:style>
  <w:style w:type="character" w:styleId="ListLabel29">
    <w:name w:val="ListLabel 29"/>
    <w:rPr>
      <w:rFonts w:cs="Symbol"/>
    </w:rPr>
  </w:style>
  <w:style w:type="character" w:styleId="ListLabel30">
    <w:name w:val="ListLabel 30"/>
    <w:rPr>
      <w:rFonts w:cs="OpenSymbol"/>
    </w:rPr>
  </w:style>
  <w:style w:type="character" w:styleId="ListLabel31">
    <w:name w:val="ListLabel 31"/>
    <w:rPr>
      <w:rFonts w:cs="Symbol"/>
    </w:rPr>
  </w:style>
  <w:style w:type="character" w:styleId="ListLabel32">
    <w:name w:val="ListLabel 32"/>
    <w:rPr>
      <w:rFonts w:cs="OpenSymbol"/>
    </w:rPr>
  </w:style>
  <w:style w:type="character" w:styleId="ListLabel33">
    <w:name w:val="ListLabel 33"/>
    <w:rPr>
      <w:rFonts w:cs="Symbol"/>
    </w:rPr>
  </w:style>
  <w:style w:type="character" w:styleId="ListLabel34">
    <w:name w:val="ListLabel 34"/>
    <w:rPr>
      <w:rFonts w:cs="OpenSymbol"/>
    </w:rPr>
  </w:style>
  <w:style w:type="character" w:styleId="ListLabel35">
    <w:name w:val="ListLabel 35"/>
    <w:rPr>
      <w:rFonts w:cs="Symbol"/>
    </w:rPr>
  </w:style>
  <w:style w:type="character" w:styleId="ListLabel36">
    <w:name w:val="ListLabel 36"/>
    <w:rPr>
      <w:rFonts w:cs="OpenSymbol"/>
    </w:rPr>
  </w:style>
  <w:style w:type="character" w:styleId="ListLabel37">
    <w:name w:val="ListLabel 37"/>
    <w:rPr>
      <w:rFonts w:cs="Symbol"/>
    </w:rPr>
  </w:style>
  <w:style w:type="character" w:styleId="ListLabel38">
    <w:name w:val="ListLabel 38"/>
    <w:rPr>
      <w:rFonts w:cs="OpenSymbol"/>
    </w:rPr>
  </w:style>
  <w:style w:type="character" w:styleId="ListLabel39">
    <w:name w:val="ListLabel 39"/>
    <w:rPr>
      <w:rFonts w:cs="Symbol"/>
    </w:rPr>
  </w:style>
  <w:style w:type="character" w:styleId="ListLabel40">
    <w:name w:val="ListLabel 40"/>
    <w:rPr>
      <w:rFonts w:cs="OpenSymbol"/>
    </w:rPr>
  </w:style>
  <w:style w:type="character" w:styleId="ListLabel41">
    <w:name w:val="ListLabel 41"/>
    <w:rPr>
      <w:rFonts w:cs="Symbol"/>
    </w:rPr>
  </w:style>
  <w:style w:type="character" w:styleId="ListLabel42">
    <w:name w:val="ListLabel 42"/>
    <w:rPr>
      <w:rFonts w:cs="OpenSymbol"/>
    </w:rPr>
  </w:style>
  <w:style w:type="character" w:styleId="ListLabel43">
    <w:name w:val="ListLabel 43"/>
    <w:rPr>
      <w:rFonts w:cs="Symbol"/>
    </w:rPr>
  </w:style>
  <w:style w:type="character" w:styleId="ListLabel44">
    <w:name w:val="ListLabel 44"/>
    <w:rPr>
      <w:rFonts w:cs="OpenSymbol"/>
    </w:rPr>
  </w:style>
  <w:style w:type="character" w:styleId="ListLabel45">
    <w:name w:val="ListLabel 45"/>
    <w:rPr>
      <w:rFonts w:cs="Symbol"/>
    </w:rPr>
  </w:style>
  <w:style w:type="character" w:styleId="ListLabel46">
    <w:name w:val="ListLabel 46"/>
    <w:rPr>
      <w:rFonts w:cs="OpenSymbol"/>
    </w:rPr>
  </w:style>
  <w:style w:type="character" w:styleId="ListLabel47">
    <w:name w:val="ListLabel 47"/>
    <w:rPr>
      <w:rFonts w:cs="Symbol"/>
    </w:rPr>
  </w:style>
  <w:style w:type="character" w:styleId="ListLabel48">
    <w:name w:val="ListLabel 48"/>
    <w:rPr>
      <w:rFonts w:cs="OpenSymbol"/>
    </w:rPr>
  </w:style>
  <w:style w:type="character" w:styleId="ListLabel49">
    <w:name w:val="ListLabel 49"/>
    <w:rPr>
      <w:rFonts w:cs="Symbol"/>
    </w:rPr>
  </w:style>
  <w:style w:type="character" w:styleId="ListLabel50">
    <w:name w:val="ListLabel 50"/>
    <w:rPr>
      <w:rFonts w:cs="OpenSymbol"/>
    </w:rPr>
  </w:style>
  <w:style w:type="character" w:styleId="ListLabel51">
    <w:name w:val="ListLabel 51"/>
    <w:rPr>
      <w:rFonts w:cs="Symbol"/>
    </w:rPr>
  </w:style>
  <w:style w:type="character" w:styleId="ListLabel52">
    <w:name w:val="ListLabel 52"/>
    <w:rPr>
      <w:rFonts w:cs="OpenSymbol"/>
    </w:rPr>
  </w:style>
  <w:style w:type="character" w:styleId="ListLabel53">
    <w:name w:val="ListLabel 53"/>
    <w:rPr>
      <w:rFonts w:cs="Symbol"/>
    </w:rPr>
  </w:style>
  <w:style w:type="character" w:styleId="ListLabel54">
    <w:name w:val="ListLabel 54"/>
    <w:rPr>
      <w:rFonts w:cs="OpenSymbol"/>
    </w:rPr>
  </w:style>
  <w:style w:type="character" w:styleId="ListLabel55">
    <w:name w:val="ListLabel 55"/>
    <w:rPr>
      <w:rFonts w:cs="Symbol"/>
    </w:rPr>
  </w:style>
  <w:style w:type="character" w:styleId="ListLabel56">
    <w:name w:val="ListLabel 56"/>
    <w:rPr>
      <w:rFonts w:cs="OpenSymbol"/>
    </w:rPr>
  </w:style>
  <w:style w:type="character" w:styleId="ListLabel57">
    <w:name w:val="ListLabel 57"/>
    <w:rPr>
      <w:rFonts w:cs="Symbol"/>
    </w:rPr>
  </w:style>
  <w:style w:type="character" w:styleId="ListLabel58">
    <w:name w:val="ListLabel 58"/>
    <w:rPr>
      <w:rFonts w:cs="OpenSymbol"/>
    </w:rPr>
  </w:style>
  <w:style w:type="character" w:styleId="ListLabel59">
    <w:name w:val="ListLabel 59"/>
    <w:rPr>
      <w:rFonts w:cs="Symbol"/>
    </w:rPr>
  </w:style>
  <w:style w:type="character" w:styleId="ListLabel60">
    <w:name w:val="ListLabel 60"/>
    <w:rPr>
      <w:rFonts w:cs="OpenSymbol"/>
    </w:rPr>
  </w:style>
  <w:style w:type="character" w:styleId="ListLabel61">
    <w:name w:val="ListLabel 61"/>
    <w:rPr>
      <w:rFonts w:cs="Symbol"/>
    </w:rPr>
  </w:style>
  <w:style w:type="character" w:styleId="ListLabel62">
    <w:name w:val="ListLabel 62"/>
    <w:rPr>
      <w:rFonts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Quotations">
    <w:name w:val="Quotations"/>
    <w:basedOn w:val="Normal"/>
    <w:pPr/>
    <w:rPr/>
  </w:style>
  <w:style w:type="paragraph" w:styleId="TableContents">
    <w:name w:val="Table Contents"/>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urso.high@highlandpc.co.uk" TargetMode="External"/><Relationship Id="rId3" Type="http://schemas.openxmlformats.org/officeDocument/2006/relationships/hyperlink" Target="mailto:mhorne55@outlook.com"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198</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2021-11-01T22:56:53Z</dcterms:created>
  <dc:language>en-GB</dc:language>
  <cp:lastPrinted>2023-09-18T16:15:05Z</cp:lastPrinted>
  <dcterms:modified xsi:type="dcterms:W3CDTF">2021-11-01T23:34:52Z</dcterms:modified>
  <cp:revision>1</cp:revision>
</cp:coreProperties>
</file>