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1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ascii="Arial" w:hAnsi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Meeting 85 – Attachment 2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Thurso High School Parent Council DYW September 2021 Update </w:t>
        <w:drawing>
          <wp:anchor behindDoc="0" distT="0" distB="0" distL="114300" distR="0" simplePos="0" locked="0" layoutInCell="1" allowOverlap="1" relativeHeight="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84960" cy="386080"/>
            <wp:effectExtent l="0" t="0" r="0" b="0"/>
            <wp:wrapNone/>
            <wp:docPr id="0" name="Picture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38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Cs/>
          <w:i/>
          <w:iCs/>
        </w:rPr>
      </w:pPr>
      <w:r>
        <w:rPr>
          <w:b/>
          <w:bCs/>
          <w:i/>
          <w:iCs/>
        </w:rPr>
        <w:t>Claire Hull – DYW School Coordinator (Thurso High School)</w:t>
      </w:r>
    </w:p>
    <w:p>
      <w:pPr>
        <w:pStyle w:val="Normal"/>
        <w:rPr>
          <w:b/>
          <w:bCs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rFonts w:cs="Calibri"/>
          <w:b/>
          <w:bCs/>
        </w:rPr>
      </w:pPr>
      <w:r>
        <w:rPr>
          <w:rFonts w:cs="Calibri"/>
          <w:b/>
          <w:bCs/>
        </w:rPr>
        <w:t>Activities to date:</w:t>
      </w:r>
    </w:p>
    <w:p>
      <w:pPr>
        <w:pStyle w:val="Normal"/>
        <w:ind w:left="360" w:right="0" w:hanging="0"/>
        <w:rPr>
          <w:rFonts w:cs="Calibri"/>
        </w:rPr>
      </w:pPr>
      <w:r>
        <w:rPr>
          <w:rFonts w:cs="Calibri"/>
        </w:rPr>
        <w:t>Hydrogen Challenge - summary and pictures available on THS Facebook page</w:t>
      </w:r>
    </w:p>
    <w:p>
      <w:pPr>
        <w:pStyle w:val="ListParagraph"/>
        <w:numPr>
          <w:ilvl w:val="0"/>
          <w:numId w:val="4"/>
        </w:numPr>
        <w:jc w:val="both"/>
        <w:rPr>
          <w:rFonts w:cs="Calibri"/>
          <w:color w:val="1C1E21"/>
          <w:shd w:fill="FFFFFF" w:val="clear"/>
        </w:rPr>
      </w:pPr>
      <w:r>
        <w:rPr>
          <w:rFonts w:cs="Calibri"/>
          <w:color w:val="1C1E21"/>
          <w:shd w:fill="FFFFFF" w:val="clear"/>
        </w:rPr>
        <w:t>In August Thurso High School hosted the 7 Cities Hydrogen Challenge.</w:t>
      </w:r>
      <w:r>
        <w:rPr>
          <w:rFonts w:cs="Calibri"/>
          <w:color w:val="1C1E21"/>
        </w:rPr>
        <w:br/>
      </w:r>
      <w:r>
        <w:rPr>
          <w:rFonts w:cs="Calibri"/>
          <w:color w:val="1C1E21"/>
          <w:shd w:fill="FFFFFF" w:val="clear"/>
        </w:rPr>
        <w:t>30 S2 pupils benefitted from hands-on “design, build, race, repeat” team exercises.</w:t>
      </w:r>
    </w:p>
    <w:p>
      <w:pPr>
        <w:pStyle w:val="ListParagraph"/>
        <w:numPr>
          <w:ilvl w:val="0"/>
          <w:numId w:val="4"/>
        </w:numPr>
        <w:jc w:val="both"/>
        <w:rPr>
          <w:rFonts w:cs="Calibri"/>
          <w:color w:val="1C1E21"/>
          <w:shd w:fill="FFFFFF" w:val="clear"/>
        </w:rPr>
      </w:pPr>
      <w:r>
        <w:rPr>
          <w:rFonts w:cs="Calibri"/>
          <w:color w:val="1C1E21"/>
          <w:shd w:fill="FFFFFF" w:val="clear"/>
        </w:rPr>
        <w:t xml:space="preserve">pupils tasked with creating the most energy efficient hydrogen fuel cell vehicle using LEGO components and miniature (yet fully functional) hydrogen technology. </w:t>
      </w:r>
    </w:p>
    <w:p>
      <w:pPr>
        <w:pStyle w:val="ListParagraph"/>
        <w:numPr>
          <w:ilvl w:val="0"/>
          <w:numId w:val="4"/>
        </w:numPr>
        <w:jc w:val="both"/>
        <w:rPr>
          <w:rFonts w:cs="Calibri"/>
          <w:color w:val="1C1E21"/>
          <w:shd w:fill="FFFFFF" w:val="clear"/>
        </w:rPr>
      </w:pPr>
      <w:r>
        <w:rPr>
          <w:rFonts w:cs="Calibri"/>
          <w:color w:val="1C1E21"/>
          <w:shd w:fill="FFFFFF" w:val="clear"/>
        </w:rPr>
        <w:t>aim was to inspire the next generation of renewable energy engineers, guiding them towards careers in engineering, environmental sciences and the development of cleaner, greener transport.</w:t>
      </w:r>
    </w:p>
    <w:p>
      <w:pPr>
        <w:pStyle w:val="Normal"/>
        <w:rPr>
          <w:rFonts w:cs="Calibri"/>
          <w:b/>
          <w:bCs/>
        </w:rPr>
      </w:pPr>
      <w:r>
        <w:rPr>
          <w:rFonts w:cs="Calibri"/>
          <w:b/>
          <w:bCs/>
        </w:rPr>
        <w:t xml:space="preserve">Ongoing activities: </w:t>
      </w:r>
    </w:p>
    <w:p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Hi-Hope website – increase work experience opportunities available for pupils.</w:t>
      </w:r>
    </w:p>
    <w:p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Some S6 pupils have identified an area they wish to gain work experience in so seeking suitable opportunities to deliver this.</w:t>
      </w:r>
    </w:p>
    <w:p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Sourcing and promoting part-time jobs and apprenticeship opportunities.</w:t>
      </w:r>
    </w:p>
    <w:p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Arranging and promoting virtual careers advice events on offer by external companies.</w:t>
      </w:r>
    </w:p>
    <w:p>
      <w:pPr>
        <w:pStyle w:val="Normal"/>
        <w:rPr>
          <w:b/>
          <w:bCs/>
        </w:rPr>
      </w:pPr>
      <w:r>
        <w:rPr>
          <w:b/>
          <w:bCs/>
        </w:rPr>
        <w:t>Planned activities:</w:t>
      </w:r>
    </w:p>
    <w:p>
      <w:pPr>
        <w:pStyle w:val="ListParagraph"/>
        <w:numPr>
          <w:ilvl w:val="0"/>
          <w:numId w:val="1"/>
        </w:numPr>
        <w:rPr/>
      </w:pPr>
      <w:r>
        <w:rPr/>
        <w:t>Maths Week Scotland (September 2021) – resources sent to maths department .</w:t>
      </w:r>
    </w:p>
    <w:p>
      <w:pPr>
        <w:pStyle w:val="ListParagraph"/>
        <w:numPr>
          <w:ilvl w:val="0"/>
          <w:numId w:val="1"/>
        </w:numPr>
        <w:rPr/>
      </w:pPr>
      <w:r>
        <w:rPr/>
        <w:t>S1/S6 Employability Workshop (November 2021) – School co-ordinators will deliver training. to S6 who in turn deliver the workshop to S1.</w:t>
      </w:r>
    </w:p>
    <w:p>
      <w:pPr>
        <w:pStyle w:val="ListParagraph"/>
        <w:numPr>
          <w:ilvl w:val="0"/>
          <w:numId w:val="1"/>
        </w:numPr>
        <w:rPr/>
      </w:pPr>
      <w:r>
        <w:rPr/>
        <w:t>S4 Mock Interviews (December 2021) – work alongside SDS to deliver.</w:t>
      </w:r>
    </w:p>
    <w:p>
      <w:pPr>
        <w:pStyle w:val="ListParagraph"/>
        <w:numPr>
          <w:ilvl w:val="0"/>
          <w:numId w:val="1"/>
        </w:numPr>
        <w:rPr/>
      </w:pPr>
      <w:r>
        <w:rPr/>
        <w:t>Engineering Industry Day: for S4/5/6 pupils interested in engineering apprenticeships (November / December 2021).</w:t>
      </w:r>
    </w:p>
    <w:p>
      <w:pPr>
        <w:pStyle w:val="ListParagraph"/>
        <w:numPr>
          <w:ilvl w:val="0"/>
          <w:numId w:val="1"/>
        </w:numPr>
        <w:rPr/>
      </w:pPr>
      <w:r>
        <w:rPr/>
        <w:t>Step into STEM for S2 and S3 (February 2022) – Event managed by DYWNH and DSRL .</w:t>
      </w:r>
    </w:p>
    <w:p>
      <w:pPr>
        <w:pStyle w:val="ListParagraph"/>
        <w:numPr>
          <w:ilvl w:val="0"/>
          <w:numId w:val="1"/>
        </w:numPr>
        <w:rPr/>
      </w:pPr>
      <w:r>
        <w:rPr/>
        <w:t>CV Clinic (TBC).</w:t>
      </w:r>
    </w:p>
    <w:p>
      <w:pPr>
        <w:pStyle w:val="ListParagraph"/>
        <w:numPr>
          <w:ilvl w:val="0"/>
          <w:numId w:val="1"/>
        </w:numPr>
        <w:rPr/>
      </w:pPr>
      <w:r>
        <w:rPr/>
        <w:t>First Lego League Challenge (TBC).</w:t>
      </w:r>
    </w:p>
    <w:p>
      <w:pPr>
        <w:pStyle w:val="Normal"/>
        <w:rPr>
          <w:b/>
          <w:bCs/>
        </w:rPr>
      </w:pPr>
      <w:r>
        <w:rPr>
          <w:b/>
          <w:bCs/>
        </w:rPr>
        <w:t>Challenges:</w:t>
      </w:r>
    </w:p>
    <w:p>
      <w:pPr>
        <w:pStyle w:val="ListParagraph"/>
        <w:numPr>
          <w:ilvl w:val="0"/>
          <w:numId w:val="3"/>
        </w:numPr>
        <w:spacing w:before="0" w:after="160"/>
        <w:contextualSpacing/>
        <w:jc w:val="both"/>
        <w:rPr/>
      </w:pPr>
      <w:r>
        <w:rPr/>
        <w:t>Identifying, due to COVID restrictions, who (externally) can visit school to deliver activities in accordance and the interpretation of Highland Council’s guidance.</w:t>
      </w:r>
    </w:p>
    <w:sectPr>
      <w:footerReference w:type="default" r:id="rId3"/>
      <w:type w:val="nextPage"/>
      <w:pgSz w:w="11906" w:h="16838"/>
      <w:pgMar w:left="1440" w:right="1440" w:header="0" w:top="1440" w:footer="708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C Hull</w:t>
      <w:tab/>
      <w:t>DYW North Highland</w:t>
      <w:tab/>
      <w:t xml:space="preserve"> 27</w:t>
    </w:r>
    <w:r>
      <w:rPr>
        <w:i/>
        <w:iCs/>
        <w:sz w:val="20"/>
        <w:szCs w:val="20"/>
        <w:vertAlign w:val="superscript"/>
      </w:rPr>
      <w:t>th</w:t>
    </w:r>
    <w:r>
      <w:rPr>
        <w:i/>
        <w:iCs/>
        <w:sz w:val="20"/>
        <w:szCs w:val="20"/>
      </w:rPr>
      <w:t xml:space="preserve"> September 2021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n-GB" w:eastAsia="en-US" w:bidi="ar-SA"/>
      </w:rPr>
    </w:rPrDefault>
    <w:pPrDefault>
      <w:pPr>
        <w:spacing w:lineRule="auto" w:line="259"/>
      </w:pPr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00000A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HeaderChar" w:customStyle="1">
    <w:name w:val="Header Char"/>
    <w:uiPriority w:val="99"/>
    <w:link w:val="Header"/>
    <w:rsid w:val="00ac6210"/>
    <w:basedOn w:val="DefaultParagraphFont"/>
    <w:rPr/>
  </w:style>
  <w:style w:type="character" w:styleId="FooterChar" w:customStyle="1">
    <w:name w:val="Footer Char"/>
    <w:uiPriority w:val="99"/>
    <w:link w:val="Footer"/>
    <w:rsid w:val="00ac6210"/>
    <w:basedOn w:val="DefaultParagraphFont"/>
    <w:rPr/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rFonts w:cs="Symbol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Wingdings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Arial"/>
    </w:rPr>
  </w:style>
  <w:style w:type="paragraph" w:styleId="ListParagraph">
    <w:name w:val="List Paragraph"/>
    <w:uiPriority w:val="34"/>
    <w:qFormat/>
    <w:rsid w:val="008d0c50"/>
    <w:basedOn w:val="Normal"/>
    <w:pPr>
      <w:spacing w:before="0" w:after="160"/>
      <w:ind w:left="720" w:right="0" w:hanging="0"/>
      <w:contextualSpacing/>
    </w:pPr>
    <w:rPr/>
  </w:style>
  <w:style w:type="paragraph" w:styleId="Header">
    <w:name w:val="Header"/>
    <w:uiPriority w:val="99"/>
    <w:unhideWhenUsed/>
    <w:link w:val="HeaderChar"/>
    <w:rsid w:val="00ac6210"/>
    <w:basedOn w:val="Normal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FooterChar"/>
    <w:rsid w:val="00ac6210"/>
    <w:basedOn w:val="Normal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2021-09-28T08:01:00Z</dcterms:created>
  <dc:creator>Claire Hull (HLH Management and Admin)</dc:creator>
  <dc:language>en-GB</dc:language>
  <cp:lastModifiedBy>Trudy Morris</cp:lastModifiedBy>
  <dcterms:modified xsi:type="dcterms:W3CDTF">2021-09-28T08:01:00Z</dcterms:modified>
  <cp:revision>2</cp:revision>
</cp:coreProperties>
</file>